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CB89" w14:textId="492960D3" w:rsidR="009F292F" w:rsidRPr="00B777AF" w:rsidRDefault="009F292F" w:rsidP="009F292F">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Policy: Hospice Services</w:t>
      </w:r>
      <w:r>
        <w:rPr>
          <w:rFonts w:ascii="Times New Roman" w:hAnsi="Times New Roman"/>
          <w:color w:val="00548C"/>
          <w:sz w:val="36"/>
        </w:rPr>
        <w:tab/>
        <w:t xml:space="preserve"> </w:t>
      </w:r>
    </w:p>
    <w:p w14:paraId="28D901F7" w14:textId="77777777" w:rsidR="009F292F" w:rsidRDefault="009F292F" w:rsidP="009F292F">
      <w:pPr>
        <w:pStyle w:val="PolicyMainHead"/>
        <w:tabs>
          <w:tab w:val="left" w:pos="360"/>
        </w:tabs>
        <w:spacing w:after="0" w:line="240" w:lineRule="auto"/>
        <w:rPr>
          <w:color w:val="00548C"/>
          <w:sz w:val="24"/>
        </w:rPr>
        <w:sectPr w:rsidR="009F292F" w:rsidSect="009F292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907" w:bottom="1152" w:left="1440" w:header="576" w:footer="288" w:gutter="0"/>
          <w:cols w:space="720"/>
          <w:titlePg/>
          <w:docGrid w:linePitch="360"/>
        </w:sectPr>
      </w:pPr>
    </w:p>
    <w:p w14:paraId="282D273D" w14:textId="77777777" w:rsidR="009F292F" w:rsidRPr="003D7BE7" w:rsidRDefault="009F292F" w:rsidP="009F292F">
      <w:pPr>
        <w:pStyle w:val="PolicyMainHead"/>
        <w:spacing w:after="0" w:line="240" w:lineRule="auto"/>
        <w:ind w:left="360"/>
        <w:rPr>
          <w:rFonts w:ascii="Times New Roman" w:hAnsi="Times New Roman"/>
          <w:color w:val="00548C"/>
          <w:sz w:val="24"/>
          <w:szCs w:val="24"/>
        </w:rPr>
        <w:sectPr w:rsidR="009F292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MP.54</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hyperlink w:anchor="Coding_Implications" w:history="1">
        <w:r w:rsidR="00CF53C3" w:rsidRPr="00E6197A">
          <w:rPr>
            <w:rStyle w:val="Hyperlink"/>
            <w:rFonts w:ascii="Times New Roman" w:hAnsi="Times New Roman"/>
            <w:sz w:val="24"/>
            <w:szCs w:val="24"/>
          </w:rPr>
          <w:t>Coding Implications</w:t>
        </w:r>
      </w:hyperlink>
      <w:r w:rsidRPr="003D7BE7">
        <w:rPr>
          <w:rFonts w:ascii="Times New Roman" w:hAnsi="Times New Roman"/>
          <w:color w:val="00548C"/>
          <w:sz w:val="24"/>
          <w:szCs w:val="24"/>
        </w:rPr>
        <w:tab/>
      </w:r>
    </w:p>
    <w:p w14:paraId="403E9C23" w14:textId="279933BA" w:rsidR="009F292F" w:rsidRDefault="00A30264" w:rsidP="009F292F">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9F292F" w:rsidRPr="003D7BE7">
        <w:rPr>
          <w:rFonts w:ascii="Times New Roman" w:hAnsi="Times New Roman"/>
          <w:color w:val="00548C"/>
          <w:sz w:val="24"/>
          <w:szCs w:val="24"/>
        </w:rPr>
        <w:t>Last Revi</w:t>
      </w:r>
      <w:r>
        <w:rPr>
          <w:rFonts w:ascii="Times New Roman" w:hAnsi="Times New Roman"/>
          <w:color w:val="00548C"/>
          <w:sz w:val="24"/>
          <w:szCs w:val="24"/>
        </w:rPr>
        <w:t>sion</w:t>
      </w:r>
      <w:r w:rsidR="009F292F" w:rsidRPr="003D7BE7">
        <w:rPr>
          <w:rFonts w:ascii="Times New Roman" w:hAnsi="Times New Roman"/>
          <w:color w:val="00548C"/>
          <w:sz w:val="24"/>
          <w:szCs w:val="24"/>
        </w:rPr>
        <w:t xml:space="preserve">: </w:t>
      </w:r>
      <w:r w:rsidR="001C6953">
        <w:rPr>
          <w:rFonts w:ascii="Times New Roman" w:hAnsi="Times New Roman"/>
          <w:color w:val="00548C"/>
          <w:sz w:val="24"/>
          <w:szCs w:val="24"/>
        </w:rPr>
        <w:t>06/2</w:t>
      </w:r>
      <w:r w:rsidR="00D537F9">
        <w:rPr>
          <w:rFonts w:ascii="Times New Roman" w:hAnsi="Times New Roman"/>
          <w:color w:val="00548C"/>
          <w:sz w:val="24"/>
          <w:szCs w:val="24"/>
        </w:rPr>
        <w:t>5</w:t>
      </w:r>
      <w:r w:rsidR="00D404AD">
        <w:rPr>
          <w:rFonts w:ascii="Times New Roman" w:hAnsi="Times New Roman"/>
          <w:color w:val="00548C"/>
          <w:sz w:val="24"/>
          <w:szCs w:val="24"/>
        </w:rPr>
        <w:t xml:space="preserve"> </w:t>
      </w:r>
    </w:p>
    <w:p w14:paraId="3CF8D0B1" w14:textId="77777777" w:rsidR="009F292F" w:rsidRDefault="009F292F" w:rsidP="009F292F">
      <w:pPr>
        <w:pStyle w:val="PolicyMainHead"/>
        <w:tabs>
          <w:tab w:val="left" w:pos="360"/>
        </w:tabs>
        <w:spacing w:after="0" w:line="240" w:lineRule="auto"/>
        <w:jc w:val="right"/>
        <w:rPr>
          <w:rStyle w:val="Strong"/>
          <w:rFonts w:ascii="Times New Roman" w:hAnsi="Times New Roman"/>
          <w:b w:val="0"/>
          <w:bCs w:val="0"/>
          <w:u w:val="single"/>
        </w:rPr>
        <w:sectPr w:rsidR="009F292F" w:rsidSect="000517A3">
          <w:type w:val="continuous"/>
          <w:pgSz w:w="12240" w:h="15840" w:code="1"/>
          <w:pgMar w:top="1440" w:right="1620" w:bottom="1440" w:left="1440" w:header="576" w:footer="288" w:gutter="0"/>
          <w:cols w:num="2" w:space="720"/>
          <w:titlePg/>
          <w:docGrid w:linePitch="360"/>
        </w:sectPr>
      </w:pPr>
      <w:hyperlink w:anchor="Revision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306AF84F" w14:textId="77777777" w:rsidR="009F292F" w:rsidRPr="0045391D" w:rsidRDefault="009F292F" w:rsidP="00D574CA">
      <w:pPr>
        <w:pStyle w:val="PolicyMainHead"/>
        <w:tabs>
          <w:tab w:val="left" w:pos="360"/>
        </w:tabs>
        <w:spacing w:after="0" w:line="240" w:lineRule="auto"/>
        <w:rPr>
          <w:rFonts w:ascii="Times New Roman" w:hAnsi="Times New Roman"/>
          <w:color w:val="00548C"/>
          <w:sz w:val="24"/>
        </w:rPr>
      </w:pPr>
    </w:p>
    <w:p w14:paraId="12C4B8A8" w14:textId="77777777" w:rsidR="00323316" w:rsidRPr="005D7B81" w:rsidRDefault="00323316" w:rsidP="00323316">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1FECC339" w14:textId="77777777" w:rsidR="00D574CA" w:rsidRPr="0045391D" w:rsidRDefault="00D574CA" w:rsidP="00D574CA">
      <w:pPr>
        <w:pStyle w:val="NormalWeb"/>
        <w:spacing w:before="0" w:beforeAutospacing="0" w:after="0" w:afterAutospacing="0"/>
        <w:rPr>
          <w:rStyle w:val="Strong"/>
          <w:rFonts w:ascii="Times New Roman" w:hAnsi="Times New Roman" w:cs="Times New Roman"/>
          <w:b w:val="0"/>
          <w:bCs w:val="0"/>
          <w:u w:val="single"/>
        </w:rPr>
      </w:pPr>
    </w:p>
    <w:p w14:paraId="590A3267" w14:textId="77777777" w:rsidR="00583376" w:rsidRPr="00B777AF" w:rsidRDefault="00583376">
      <w:pPr>
        <w:pStyle w:val="Heading2"/>
        <w:rPr>
          <w:u w:val="none"/>
        </w:rPr>
      </w:pPr>
      <w:r w:rsidRPr="00B777AF">
        <w:rPr>
          <w:u w:val="none"/>
        </w:rPr>
        <w:t xml:space="preserve">Description </w:t>
      </w:r>
    </w:p>
    <w:p w14:paraId="773C8B4E" w14:textId="7E9FCD92" w:rsidR="00323316" w:rsidRDefault="0057142B" w:rsidP="00196935">
      <w:r w:rsidRPr="0027052C">
        <w:t xml:space="preserve">Hospice is a coordinated, integrated program developed by a multidisciplinary team of professionals to provide </w:t>
      </w:r>
      <w:r w:rsidRPr="003A3EDF">
        <w:t>end-of-life</w:t>
      </w:r>
      <w:r w:rsidRPr="0027052C">
        <w:t xml:space="preserve"> care primarily focused on relieving </w:t>
      </w:r>
      <w:r w:rsidRPr="0057142B">
        <w:t xml:space="preserve">pain </w:t>
      </w:r>
      <w:r w:rsidRPr="007921B6">
        <w:t>and</w:t>
      </w:r>
      <w:r w:rsidRPr="0027052C">
        <w:t xml:space="preserve"> symptoms specifically related to the terminal diagnosis of members</w:t>
      </w:r>
      <w:r>
        <w:t>/enrollees</w:t>
      </w:r>
      <w:r w:rsidRPr="0027052C">
        <w:t xml:space="preserve"> with a life expectancy of six months or less. </w:t>
      </w:r>
      <w:r>
        <w:t>This policy describes the m</w:t>
      </w:r>
      <w:r w:rsidR="00323316">
        <w:t>edical necessity criteria for hospice services.</w:t>
      </w:r>
    </w:p>
    <w:p w14:paraId="68B93322" w14:textId="77777777" w:rsidR="00ED0A0D" w:rsidRPr="00B777AF" w:rsidRDefault="00ED0A0D" w:rsidP="00196935"/>
    <w:p w14:paraId="23EB8CAD" w14:textId="77777777" w:rsidR="00583376" w:rsidRPr="00B777AF" w:rsidRDefault="00583376">
      <w:pPr>
        <w:pStyle w:val="Heading2"/>
        <w:rPr>
          <w:u w:val="none"/>
        </w:rPr>
      </w:pPr>
      <w:r w:rsidRPr="00B777AF">
        <w:rPr>
          <w:u w:val="none"/>
        </w:rPr>
        <w:t>Policy</w:t>
      </w:r>
    </w:p>
    <w:p w14:paraId="1E807CDA" w14:textId="5A401B39" w:rsidR="008E42C4" w:rsidRPr="002E2B50" w:rsidRDefault="008E42C4" w:rsidP="00C847EB">
      <w:r w:rsidRPr="007E09FA">
        <w:rPr>
          <w:b/>
          <w:i/>
        </w:rPr>
        <w:t>Initial Request</w:t>
      </w:r>
    </w:p>
    <w:p w14:paraId="42426CEB" w14:textId="1176BDE9" w:rsidR="002C3555" w:rsidRPr="00323316" w:rsidRDefault="002C3555" w:rsidP="00C847EB">
      <w:r w:rsidRPr="00516C1A">
        <w:t xml:space="preserve">It is the policy of </w:t>
      </w:r>
      <w:r>
        <w:t>h</w:t>
      </w:r>
      <w:r w:rsidRPr="00516C1A">
        <w:t xml:space="preserve">ealth </w:t>
      </w:r>
      <w:r>
        <w:t>p</w:t>
      </w:r>
      <w:r w:rsidRPr="00516C1A">
        <w:t>lans associated with Centene Corporation</w:t>
      </w:r>
      <w:r>
        <w:rPr>
          <w:vertAlign w:val="superscript"/>
        </w:rPr>
        <w:t>®</w:t>
      </w:r>
      <w:r w:rsidRPr="00516C1A">
        <w:t xml:space="preserve"> that hospice is considered </w:t>
      </w:r>
      <w:r w:rsidRPr="00516C1A">
        <w:rPr>
          <w:b/>
        </w:rPr>
        <w:t>medically necessary</w:t>
      </w:r>
      <w:r w:rsidRPr="00516C1A">
        <w:t xml:space="preserve"> when the </w:t>
      </w:r>
      <w:r w:rsidRPr="008C1207">
        <w:rPr>
          <w:i/>
        </w:rPr>
        <w:t>requirements in Criteria sections I, II, and III are met:</w:t>
      </w:r>
      <w:r w:rsidRPr="00323316">
        <w:t xml:space="preserve"> </w:t>
      </w:r>
    </w:p>
    <w:p w14:paraId="09595648" w14:textId="77777777" w:rsidR="00C847EB" w:rsidRDefault="00C847EB" w:rsidP="00C847EB">
      <w:pPr>
        <w:pStyle w:val="ListParagraph"/>
        <w:spacing w:after="0" w:line="240" w:lineRule="auto"/>
        <w:ind w:left="360"/>
        <w:rPr>
          <w:rStyle w:val="Hyperlink"/>
          <w:rFonts w:ascii="Times New Roman" w:hAnsi="Times New Roman"/>
          <w:color w:val="auto"/>
          <w:sz w:val="24"/>
          <w:szCs w:val="24"/>
          <w:u w:val="none"/>
        </w:rPr>
      </w:pPr>
    </w:p>
    <w:p w14:paraId="434FB2A4" w14:textId="77777777" w:rsidR="002C3555" w:rsidRPr="00FC369A" w:rsidRDefault="002C3555" w:rsidP="00C847EB">
      <w:pPr>
        <w:pStyle w:val="ListParagraph"/>
        <w:numPr>
          <w:ilvl w:val="0"/>
          <w:numId w:val="4"/>
        </w:numPr>
        <w:spacing w:after="0" w:line="240" w:lineRule="auto"/>
        <w:ind w:left="360"/>
        <w:rPr>
          <w:rStyle w:val="Hyperlink"/>
          <w:rFonts w:ascii="Times New Roman" w:hAnsi="Times New Roman"/>
          <w:color w:val="auto"/>
          <w:sz w:val="24"/>
          <w:szCs w:val="24"/>
          <w:u w:val="none"/>
        </w:rPr>
      </w:pPr>
      <w:r w:rsidRPr="00FC369A">
        <w:rPr>
          <w:rStyle w:val="Hyperlink"/>
          <w:rFonts w:ascii="Times New Roman" w:hAnsi="Times New Roman"/>
          <w:color w:val="auto"/>
          <w:sz w:val="24"/>
          <w:szCs w:val="24"/>
          <w:u w:val="none"/>
        </w:rPr>
        <w:t xml:space="preserve">The </w:t>
      </w:r>
      <w:hyperlink w:anchor="Required_Documentation" w:history="1">
        <w:r w:rsidRPr="00FC369A">
          <w:rPr>
            <w:rStyle w:val="Hyperlink"/>
            <w:rFonts w:ascii="Times New Roman" w:hAnsi="Times New Roman"/>
            <w:sz w:val="24"/>
            <w:szCs w:val="24"/>
          </w:rPr>
          <w:t>Required Documentation</w:t>
        </w:r>
      </w:hyperlink>
      <w:r w:rsidRPr="00FC369A">
        <w:rPr>
          <w:rStyle w:val="Hyperlink"/>
          <w:rFonts w:ascii="Times New Roman" w:hAnsi="Times New Roman"/>
          <w:color w:val="auto"/>
          <w:sz w:val="24"/>
          <w:szCs w:val="24"/>
          <w:u w:val="none"/>
        </w:rPr>
        <w:t xml:space="preserve"> has been submitted, and </w:t>
      </w:r>
    </w:p>
    <w:p w14:paraId="6385170A" w14:textId="7B78F369" w:rsidR="002C3555" w:rsidRPr="00FC369A" w:rsidRDefault="002C3555" w:rsidP="00C847EB">
      <w:pPr>
        <w:pStyle w:val="ListParagraph"/>
        <w:numPr>
          <w:ilvl w:val="0"/>
          <w:numId w:val="4"/>
        </w:numPr>
        <w:spacing w:after="0" w:line="240" w:lineRule="auto"/>
        <w:ind w:left="360"/>
        <w:rPr>
          <w:rFonts w:ascii="Times New Roman" w:hAnsi="Times New Roman"/>
          <w:sz w:val="24"/>
          <w:szCs w:val="24"/>
        </w:rPr>
      </w:pPr>
      <w:r w:rsidRPr="00FC369A">
        <w:rPr>
          <w:rStyle w:val="Hyperlink"/>
          <w:rFonts w:ascii="Times New Roman" w:hAnsi="Times New Roman"/>
          <w:color w:val="auto"/>
          <w:sz w:val="24"/>
          <w:szCs w:val="24"/>
          <w:u w:val="none"/>
        </w:rPr>
        <w:t>The</w:t>
      </w:r>
      <w:r w:rsidRPr="00FC369A">
        <w:rPr>
          <w:rFonts w:ascii="Times New Roman" w:hAnsi="Times New Roman"/>
          <w:sz w:val="24"/>
          <w:szCs w:val="24"/>
        </w:rPr>
        <w:t xml:space="preserve"> </w:t>
      </w:r>
      <w:r w:rsidR="0057142B">
        <w:rPr>
          <w:rFonts w:ascii="Times New Roman" w:hAnsi="Times New Roman"/>
          <w:sz w:val="24"/>
          <w:szCs w:val="24"/>
        </w:rPr>
        <w:t>member/enrollee</w:t>
      </w:r>
      <w:r w:rsidRPr="00FC369A">
        <w:rPr>
          <w:rFonts w:ascii="Times New Roman" w:hAnsi="Times New Roman"/>
          <w:sz w:val="24"/>
          <w:szCs w:val="24"/>
        </w:rPr>
        <w:t xml:space="preserve"> meets </w:t>
      </w:r>
      <w:r>
        <w:rPr>
          <w:rFonts w:ascii="Times New Roman" w:hAnsi="Times New Roman"/>
          <w:sz w:val="24"/>
          <w:szCs w:val="24"/>
        </w:rPr>
        <w:t xml:space="preserve">one of the </w:t>
      </w:r>
      <w:hyperlink w:anchor="Severity" w:history="1">
        <w:r w:rsidRPr="00FC369A">
          <w:rPr>
            <w:rStyle w:val="Hyperlink"/>
            <w:rFonts w:ascii="Times New Roman" w:hAnsi="Times New Roman"/>
            <w:sz w:val="24"/>
            <w:szCs w:val="24"/>
          </w:rPr>
          <w:t>severity of illness</w:t>
        </w:r>
      </w:hyperlink>
      <w:r w:rsidRPr="00FC369A">
        <w:rPr>
          <w:rFonts w:ascii="Times New Roman" w:hAnsi="Times New Roman"/>
          <w:sz w:val="24"/>
          <w:szCs w:val="24"/>
        </w:rPr>
        <w:t xml:space="preserve"> criteri</w:t>
      </w:r>
      <w:r>
        <w:rPr>
          <w:rFonts w:ascii="Times New Roman" w:hAnsi="Times New Roman"/>
          <w:sz w:val="24"/>
          <w:szCs w:val="24"/>
        </w:rPr>
        <w:t>on</w:t>
      </w:r>
      <w:r w:rsidR="00C90184">
        <w:rPr>
          <w:rFonts w:ascii="Times New Roman" w:hAnsi="Times New Roman"/>
          <w:sz w:val="24"/>
          <w:szCs w:val="24"/>
        </w:rPr>
        <w:t>:</w:t>
      </w:r>
    </w:p>
    <w:p w14:paraId="03D1D632" w14:textId="487EA8C0"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Cancer" w:history="1">
        <w:r w:rsidRPr="00FC369A">
          <w:rPr>
            <w:rStyle w:val="Hyperlink"/>
            <w:rFonts w:ascii="Times New Roman" w:hAnsi="Times New Roman"/>
            <w:sz w:val="24"/>
            <w:szCs w:val="24"/>
          </w:rPr>
          <w:t>Cancer</w:t>
        </w:r>
      </w:hyperlink>
      <w:r w:rsidR="00C90184">
        <w:rPr>
          <w:rStyle w:val="Hyperlink"/>
          <w:rFonts w:ascii="Times New Roman" w:hAnsi="Times New Roman"/>
          <w:sz w:val="24"/>
          <w:szCs w:val="24"/>
        </w:rPr>
        <w:t>;</w:t>
      </w:r>
    </w:p>
    <w:p w14:paraId="2412DD6F" w14:textId="3E1CB886"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ALS" w:history="1">
        <w:r w:rsidRPr="00FC369A">
          <w:rPr>
            <w:rStyle w:val="Hyperlink"/>
            <w:rFonts w:ascii="Times New Roman" w:hAnsi="Times New Roman"/>
            <w:sz w:val="24"/>
            <w:szCs w:val="24"/>
          </w:rPr>
          <w:t>ALS</w:t>
        </w:r>
      </w:hyperlink>
      <w:r w:rsidR="00C90184">
        <w:rPr>
          <w:rStyle w:val="Hyperlink"/>
          <w:rFonts w:ascii="Times New Roman" w:hAnsi="Times New Roman"/>
          <w:sz w:val="24"/>
          <w:szCs w:val="24"/>
        </w:rPr>
        <w:t>;</w:t>
      </w:r>
    </w:p>
    <w:p w14:paraId="02C5B7AE" w14:textId="01257A8C"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Heart_Disease" w:history="1">
        <w:r w:rsidRPr="00FC369A">
          <w:rPr>
            <w:rStyle w:val="Hyperlink"/>
            <w:rFonts w:ascii="Times New Roman" w:hAnsi="Times New Roman"/>
            <w:sz w:val="24"/>
            <w:szCs w:val="24"/>
          </w:rPr>
          <w:t>Heart Disease</w:t>
        </w:r>
      </w:hyperlink>
      <w:r w:rsidR="007E1D87">
        <w:rPr>
          <w:rStyle w:val="Hyperlink"/>
          <w:rFonts w:ascii="Times New Roman" w:hAnsi="Times New Roman"/>
          <w:sz w:val="24"/>
          <w:szCs w:val="24"/>
        </w:rPr>
        <w:t>;</w:t>
      </w:r>
    </w:p>
    <w:p w14:paraId="76244535" w14:textId="15DB091B"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Pulmonary_Disease" w:history="1">
        <w:r w:rsidRPr="00FC369A">
          <w:rPr>
            <w:rStyle w:val="Hyperlink"/>
            <w:rFonts w:ascii="Times New Roman" w:hAnsi="Times New Roman"/>
            <w:sz w:val="24"/>
            <w:szCs w:val="24"/>
          </w:rPr>
          <w:t>Pulmonary Disease</w:t>
        </w:r>
      </w:hyperlink>
      <w:r w:rsidR="007E1D87">
        <w:rPr>
          <w:rStyle w:val="Hyperlink"/>
          <w:rFonts w:ascii="Times New Roman" w:hAnsi="Times New Roman"/>
          <w:sz w:val="24"/>
          <w:szCs w:val="24"/>
        </w:rPr>
        <w:t>;</w:t>
      </w:r>
    </w:p>
    <w:p w14:paraId="687FE888" w14:textId="0EF905CA"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Dementia" w:history="1">
        <w:r w:rsidRPr="00FC369A">
          <w:rPr>
            <w:rStyle w:val="Hyperlink"/>
            <w:rFonts w:ascii="Times New Roman" w:hAnsi="Times New Roman"/>
            <w:sz w:val="24"/>
            <w:szCs w:val="24"/>
          </w:rPr>
          <w:t>Dementia</w:t>
        </w:r>
      </w:hyperlink>
      <w:r w:rsidR="007E1D87">
        <w:rPr>
          <w:rStyle w:val="Hyperlink"/>
          <w:rFonts w:ascii="Times New Roman" w:hAnsi="Times New Roman"/>
          <w:sz w:val="24"/>
          <w:szCs w:val="24"/>
        </w:rPr>
        <w:t>;</w:t>
      </w:r>
    </w:p>
    <w:p w14:paraId="0E0897EE" w14:textId="025FBF1C"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HIV" w:history="1">
        <w:r w:rsidRPr="00FC369A">
          <w:rPr>
            <w:rStyle w:val="Hyperlink"/>
            <w:rFonts w:ascii="Times New Roman" w:hAnsi="Times New Roman"/>
            <w:sz w:val="24"/>
            <w:szCs w:val="24"/>
          </w:rPr>
          <w:t>HIV</w:t>
        </w:r>
      </w:hyperlink>
      <w:r w:rsidR="007E1D87">
        <w:rPr>
          <w:rStyle w:val="Hyperlink"/>
          <w:rFonts w:ascii="Times New Roman" w:hAnsi="Times New Roman"/>
          <w:sz w:val="24"/>
          <w:szCs w:val="24"/>
        </w:rPr>
        <w:t>;</w:t>
      </w:r>
    </w:p>
    <w:p w14:paraId="7AB935DD" w14:textId="2E335127"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Liver_Failure" w:history="1">
        <w:r w:rsidRPr="00FC369A">
          <w:rPr>
            <w:rStyle w:val="Hyperlink"/>
            <w:rFonts w:ascii="Times New Roman" w:hAnsi="Times New Roman"/>
            <w:sz w:val="24"/>
            <w:szCs w:val="24"/>
          </w:rPr>
          <w:t>Liver Failure</w:t>
        </w:r>
      </w:hyperlink>
      <w:r w:rsidR="007E1D87">
        <w:rPr>
          <w:rStyle w:val="Hyperlink"/>
          <w:rFonts w:ascii="Times New Roman" w:hAnsi="Times New Roman"/>
          <w:sz w:val="24"/>
          <w:szCs w:val="24"/>
        </w:rPr>
        <w:t>;</w:t>
      </w:r>
    </w:p>
    <w:p w14:paraId="2E54462A" w14:textId="01BD1B4E"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Renal_Failure" w:history="1">
        <w:r w:rsidRPr="00FC369A">
          <w:rPr>
            <w:rStyle w:val="Hyperlink"/>
            <w:rFonts w:ascii="Times New Roman" w:hAnsi="Times New Roman"/>
            <w:sz w:val="24"/>
            <w:szCs w:val="24"/>
          </w:rPr>
          <w:t>Acute or Chronic Renal Failure</w:t>
        </w:r>
      </w:hyperlink>
      <w:r w:rsidR="007E1D87">
        <w:rPr>
          <w:rStyle w:val="Hyperlink"/>
          <w:rFonts w:ascii="Times New Roman" w:hAnsi="Times New Roman"/>
          <w:sz w:val="24"/>
          <w:szCs w:val="24"/>
        </w:rPr>
        <w:t>;</w:t>
      </w:r>
    </w:p>
    <w:p w14:paraId="72147BDE" w14:textId="4ECD2ECD"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Stroke" w:history="1">
        <w:r w:rsidRPr="00FC369A">
          <w:rPr>
            <w:rStyle w:val="Hyperlink"/>
            <w:rFonts w:ascii="Times New Roman" w:hAnsi="Times New Roman"/>
            <w:sz w:val="24"/>
            <w:szCs w:val="24"/>
          </w:rPr>
          <w:t>Stroke</w:t>
        </w:r>
      </w:hyperlink>
      <w:r w:rsidR="007E1D87">
        <w:rPr>
          <w:rStyle w:val="Hyperlink"/>
          <w:rFonts w:ascii="Times New Roman" w:hAnsi="Times New Roman"/>
          <w:sz w:val="24"/>
          <w:szCs w:val="24"/>
        </w:rPr>
        <w:t>;</w:t>
      </w:r>
    </w:p>
    <w:p w14:paraId="16E0DFD9" w14:textId="30895E28" w:rsidR="002C3555" w:rsidRPr="00FC369A" w:rsidRDefault="002C3555" w:rsidP="00C847EB">
      <w:pPr>
        <w:pStyle w:val="ListParagraph"/>
        <w:numPr>
          <w:ilvl w:val="0"/>
          <w:numId w:val="3"/>
        </w:numPr>
        <w:spacing w:after="0" w:line="240" w:lineRule="auto"/>
        <w:ind w:left="720"/>
        <w:rPr>
          <w:rFonts w:ascii="Times New Roman" w:hAnsi="Times New Roman"/>
          <w:sz w:val="24"/>
          <w:szCs w:val="24"/>
        </w:rPr>
      </w:pPr>
      <w:hyperlink w:anchor="Coma" w:history="1">
        <w:r w:rsidRPr="00FC369A">
          <w:rPr>
            <w:rStyle w:val="Hyperlink"/>
            <w:rFonts w:ascii="Times New Roman" w:hAnsi="Times New Roman"/>
            <w:sz w:val="24"/>
            <w:szCs w:val="24"/>
          </w:rPr>
          <w:t>Coma</w:t>
        </w:r>
      </w:hyperlink>
      <w:r w:rsidR="007E1D87">
        <w:rPr>
          <w:rStyle w:val="Hyperlink"/>
          <w:rFonts w:ascii="Times New Roman" w:hAnsi="Times New Roman"/>
          <w:sz w:val="24"/>
          <w:szCs w:val="24"/>
        </w:rPr>
        <w:t>;</w:t>
      </w:r>
    </w:p>
    <w:p w14:paraId="4BF84666" w14:textId="1F8E70C7" w:rsidR="002C3555" w:rsidRPr="006C4E80" w:rsidRDefault="002C3555" w:rsidP="00C847EB">
      <w:pPr>
        <w:pStyle w:val="ListParagraph"/>
        <w:numPr>
          <w:ilvl w:val="0"/>
          <w:numId w:val="3"/>
        </w:numPr>
        <w:spacing w:after="0" w:line="240" w:lineRule="auto"/>
        <w:ind w:left="720"/>
        <w:rPr>
          <w:rStyle w:val="Hyperlink"/>
          <w:rFonts w:ascii="Times New Roman" w:hAnsi="Times New Roman"/>
          <w:color w:val="auto"/>
          <w:sz w:val="24"/>
          <w:szCs w:val="24"/>
          <w:u w:val="none"/>
        </w:rPr>
      </w:pPr>
      <w:hyperlink w:anchor="Non_Disease_Specific" w:history="1">
        <w:r w:rsidRPr="00FC369A">
          <w:rPr>
            <w:rStyle w:val="Hyperlink"/>
            <w:rFonts w:ascii="Times New Roman" w:hAnsi="Times New Roman"/>
            <w:sz w:val="24"/>
            <w:szCs w:val="24"/>
          </w:rPr>
          <w:t>Non-Disease Specific Decline in Clinical Status</w:t>
        </w:r>
      </w:hyperlink>
      <w:r w:rsidR="007E1D87">
        <w:rPr>
          <w:rStyle w:val="Hyperlink"/>
          <w:rFonts w:ascii="Times New Roman" w:hAnsi="Times New Roman"/>
          <w:sz w:val="24"/>
          <w:szCs w:val="24"/>
        </w:rPr>
        <w:t>.</w:t>
      </w:r>
    </w:p>
    <w:p w14:paraId="0EB1843C" w14:textId="077806FD" w:rsidR="002C3555" w:rsidRPr="00FC369A" w:rsidRDefault="002C3555" w:rsidP="00C847EB">
      <w:pPr>
        <w:pStyle w:val="ListParagraph"/>
        <w:numPr>
          <w:ilvl w:val="0"/>
          <w:numId w:val="4"/>
        </w:numPr>
        <w:spacing w:after="0" w:line="240" w:lineRule="auto"/>
        <w:ind w:left="360"/>
        <w:rPr>
          <w:rFonts w:ascii="Times New Roman" w:hAnsi="Times New Roman"/>
          <w:sz w:val="24"/>
          <w:szCs w:val="24"/>
        </w:rPr>
      </w:pPr>
      <w:r w:rsidRPr="00FC369A">
        <w:rPr>
          <w:rFonts w:ascii="Times New Roman" w:hAnsi="Times New Roman"/>
          <w:sz w:val="24"/>
          <w:szCs w:val="24"/>
        </w:rPr>
        <w:t xml:space="preserve">The requested </w:t>
      </w:r>
      <w:hyperlink w:anchor="Intensity" w:history="1">
        <w:r w:rsidRPr="00FC369A">
          <w:rPr>
            <w:rStyle w:val="Hyperlink"/>
            <w:rFonts w:ascii="Times New Roman" w:hAnsi="Times New Roman"/>
            <w:sz w:val="24"/>
            <w:szCs w:val="24"/>
          </w:rPr>
          <w:t>intensity of service</w:t>
        </w:r>
      </w:hyperlink>
      <w:r w:rsidRPr="00FC369A">
        <w:rPr>
          <w:rFonts w:ascii="Times New Roman" w:hAnsi="Times New Roman"/>
          <w:sz w:val="24"/>
          <w:szCs w:val="24"/>
        </w:rPr>
        <w:t xml:space="preserve"> is appropriate</w:t>
      </w:r>
      <w:r w:rsidR="00C90184">
        <w:rPr>
          <w:rFonts w:ascii="Times New Roman" w:hAnsi="Times New Roman"/>
          <w:sz w:val="24"/>
          <w:szCs w:val="24"/>
        </w:rPr>
        <w:t xml:space="preserve"> for one of the following:</w:t>
      </w:r>
    </w:p>
    <w:p w14:paraId="4B2AA8B8" w14:textId="644FFF2D" w:rsidR="002C3555" w:rsidRPr="00516C1A" w:rsidRDefault="002C3555" w:rsidP="00C847EB">
      <w:pPr>
        <w:pStyle w:val="ListParagraph"/>
        <w:numPr>
          <w:ilvl w:val="0"/>
          <w:numId w:val="5"/>
        </w:numPr>
        <w:spacing w:after="0" w:line="240" w:lineRule="auto"/>
        <w:ind w:left="720"/>
        <w:rPr>
          <w:rStyle w:val="Hyperlink"/>
          <w:rFonts w:ascii="Times New Roman" w:hAnsi="Times New Roman"/>
          <w:color w:val="auto"/>
          <w:sz w:val="24"/>
          <w:szCs w:val="24"/>
          <w:u w:val="none"/>
        </w:rPr>
      </w:pPr>
      <w:hyperlink w:anchor="Routine" w:history="1">
        <w:r w:rsidRPr="00FC369A">
          <w:rPr>
            <w:rStyle w:val="Hyperlink"/>
            <w:rFonts w:ascii="Times New Roman" w:hAnsi="Times New Roman"/>
            <w:sz w:val="24"/>
            <w:szCs w:val="24"/>
          </w:rPr>
          <w:t>Routine Hospice Home Care</w:t>
        </w:r>
      </w:hyperlink>
      <w:r w:rsidR="007E1D87">
        <w:rPr>
          <w:rStyle w:val="Hyperlink"/>
          <w:rFonts w:ascii="Times New Roman" w:hAnsi="Times New Roman"/>
          <w:sz w:val="24"/>
          <w:szCs w:val="24"/>
        </w:rPr>
        <w:t>;</w:t>
      </w:r>
    </w:p>
    <w:p w14:paraId="3E977A27" w14:textId="6BFD3FC1" w:rsidR="002C3555" w:rsidRPr="00516C1A" w:rsidRDefault="002C3555" w:rsidP="00C847EB">
      <w:pPr>
        <w:pStyle w:val="ListParagraph"/>
        <w:numPr>
          <w:ilvl w:val="0"/>
          <w:numId w:val="5"/>
        </w:numPr>
        <w:spacing w:after="0" w:line="240" w:lineRule="auto"/>
        <w:ind w:left="720"/>
        <w:rPr>
          <w:rStyle w:val="Hyperlink"/>
          <w:rFonts w:ascii="Times New Roman" w:hAnsi="Times New Roman"/>
          <w:color w:val="auto"/>
          <w:sz w:val="24"/>
          <w:szCs w:val="24"/>
          <w:u w:val="none"/>
        </w:rPr>
      </w:pPr>
      <w:hyperlink w:anchor="Continuous" w:history="1">
        <w:r w:rsidRPr="00FC369A">
          <w:rPr>
            <w:rStyle w:val="Hyperlink"/>
            <w:rFonts w:ascii="Times New Roman" w:hAnsi="Times New Roman"/>
            <w:sz w:val="24"/>
            <w:szCs w:val="24"/>
          </w:rPr>
          <w:t>Continuous Hospice Home Care</w:t>
        </w:r>
      </w:hyperlink>
      <w:r w:rsidR="007E1D87">
        <w:rPr>
          <w:rStyle w:val="Hyperlink"/>
          <w:rFonts w:ascii="Times New Roman" w:hAnsi="Times New Roman"/>
          <w:sz w:val="24"/>
          <w:szCs w:val="24"/>
        </w:rPr>
        <w:t>;</w:t>
      </w:r>
    </w:p>
    <w:p w14:paraId="543605CE" w14:textId="6D83CA38" w:rsidR="002C3555" w:rsidRPr="00516C1A" w:rsidRDefault="002C3555" w:rsidP="00C847EB">
      <w:pPr>
        <w:pStyle w:val="ListParagraph"/>
        <w:numPr>
          <w:ilvl w:val="0"/>
          <w:numId w:val="5"/>
        </w:numPr>
        <w:spacing w:after="0" w:line="240" w:lineRule="auto"/>
        <w:ind w:left="720"/>
        <w:rPr>
          <w:rStyle w:val="Hyperlink"/>
          <w:rFonts w:ascii="Times New Roman" w:hAnsi="Times New Roman"/>
          <w:color w:val="auto"/>
          <w:sz w:val="24"/>
          <w:szCs w:val="24"/>
          <w:u w:val="none"/>
        </w:rPr>
      </w:pPr>
      <w:hyperlink w:anchor="Respite" w:history="1">
        <w:r w:rsidRPr="00FC369A">
          <w:rPr>
            <w:rStyle w:val="Hyperlink"/>
            <w:rFonts w:ascii="Times New Roman" w:hAnsi="Times New Roman"/>
            <w:sz w:val="24"/>
            <w:szCs w:val="24"/>
          </w:rPr>
          <w:t>Inpatient Respite Hospice Care</w:t>
        </w:r>
      </w:hyperlink>
      <w:r w:rsidR="007E1D87">
        <w:rPr>
          <w:rStyle w:val="Hyperlink"/>
          <w:rFonts w:ascii="Times New Roman" w:hAnsi="Times New Roman"/>
          <w:sz w:val="24"/>
          <w:szCs w:val="24"/>
        </w:rPr>
        <w:t>;</w:t>
      </w:r>
    </w:p>
    <w:p w14:paraId="6D3A646A" w14:textId="73F1B0F7" w:rsidR="004D15FC" w:rsidRDefault="002C3555" w:rsidP="00C847EB">
      <w:pPr>
        <w:pStyle w:val="ListParagraph"/>
        <w:numPr>
          <w:ilvl w:val="0"/>
          <w:numId w:val="5"/>
        </w:numPr>
        <w:spacing w:after="0" w:line="240" w:lineRule="auto"/>
        <w:ind w:left="720"/>
        <w:rPr>
          <w:rStyle w:val="Hyperlink"/>
          <w:rFonts w:ascii="Times New Roman" w:hAnsi="Times New Roman"/>
          <w:sz w:val="24"/>
          <w:szCs w:val="24"/>
        </w:rPr>
      </w:pPr>
      <w:hyperlink w:anchor="Inpatient" w:history="1">
        <w:r w:rsidRPr="00FC369A">
          <w:rPr>
            <w:rStyle w:val="Hyperlink"/>
            <w:rFonts w:ascii="Times New Roman" w:hAnsi="Times New Roman"/>
            <w:sz w:val="24"/>
            <w:szCs w:val="24"/>
          </w:rPr>
          <w:t>General Inpatient, Short Term (non-respite) Hospice Care</w:t>
        </w:r>
      </w:hyperlink>
      <w:r w:rsidR="007E1D87">
        <w:rPr>
          <w:rStyle w:val="Hyperlink"/>
          <w:rFonts w:ascii="Times New Roman" w:hAnsi="Times New Roman"/>
          <w:sz w:val="24"/>
          <w:szCs w:val="24"/>
        </w:rPr>
        <w:t>.</w:t>
      </w:r>
    </w:p>
    <w:p w14:paraId="37898F4C" w14:textId="588638E1" w:rsidR="002C3555" w:rsidRPr="000517A3" w:rsidRDefault="004D15FC" w:rsidP="000517A3">
      <w:pPr>
        <w:pStyle w:val="ListParagraph"/>
        <w:numPr>
          <w:ilvl w:val="0"/>
          <w:numId w:val="4"/>
        </w:numPr>
        <w:spacing w:after="0" w:line="240" w:lineRule="auto"/>
        <w:ind w:left="360"/>
        <w:rPr>
          <w:rStyle w:val="Hyperlink"/>
          <w:rFonts w:ascii="Times New Roman" w:hAnsi="Times New Roman"/>
          <w:color w:val="auto"/>
          <w:sz w:val="24"/>
          <w:szCs w:val="24"/>
          <w:u w:val="none"/>
        </w:rPr>
      </w:pPr>
      <w:r w:rsidRPr="000517A3">
        <w:rPr>
          <w:rStyle w:val="Hyperlink"/>
          <w:rFonts w:ascii="Times New Roman" w:hAnsi="Times New Roman"/>
          <w:color w:val="auto"/>
          <w:sz w:val="24"/>
          <w:szCs w:val="24"/>
          <w:u w:val="none"/>
        </w:rPr>
        <w:t>Not Medically Necessary Services</w:t>
      </w:r>
    </w:p>
    <w:p w14:paraId="334B19D2" w14:textId="77777777" w:rsidR="007F0B2D" w:rsidRDefault="007F0B2D" w:rsidP="00C847EB">
      <w:pPr>
        <w:ind w:left="360"/>
        <w:rPr>
          <w:rStyle w:val="Hyperlink"/>
          <w:color w:val="auto"/>
          <w:u w:val="none"/>
        </w:rPr>
      </w:pPr>
    </w:p>
    <w:p w14:paraId="4A191578" w14:textId="7B7A7F8B" w:rsidR="00157239" w:rsidRPr="007E09FA" w:rsidRDefault="002C3555" w:rsidP="00C847EB">
      <w:pPr>
        <w:rPr>
          <w:rFonts w:eastAsia="Calibri"/>
        </w:rPr>
      </w:pPr>
      <w:r w:rsidRPr="003121C2">
        <w:rPr>
          <w:rStyle w:val="Hyperlink"/>
          <w:color w:val="auto"/>
          <w:u w:val="none"/>
        </w:rPr>
        <w:t xml:space="preserve">Note: </w:t>
      </w:r>
      <w:r w:rsidRPr="003121C2">
        <w:t xml:space="preserve">Hospice </w:t>
      </w:r>
      <w:r w:rsidRPr="00FC369A">
        <w:t>room and board (</w:t>
      </w:r>
      <w:r w:rsidR="0057142B" w:rsidRPr="00FC369A">
        <w:t>long-term</w:t>
      </w:r>
      <w:r w:rsidRPr="00FC369A">
        <w:t xml:space="preserve"> care/nursing home) coverage is based on the Benefit Plan Contract. </w:t>
      </w:r>
    </w:p>
    <w:p w14:paraId="6FD8F11B" w14:textId="77777777" w:rsidR="003840CC" w:rsidRDefault="003840CC" w:rsidP="00C847EB">
      <w:pPr>
        <w:rPr>
          <w:bCs/>
          <w:color w:val="000000"/>
        </w:rPr>
      </w:pPr>
    </w:p>
    <w:p w14:paraId="70A6982F" w14:textId="77777777" w:rsidR="00FE290A" w:rsidRDefault="002C3555" w:rsidP="00C847EB">
      <w:pPr>
        <w:rPr>
          <w:b/>
          <w:bCs/>
        </w:rPr>
      </w:pPr>
      <w:r>
        <w:rPr>
          <w:b/>
          <w:bCs/>
        </w:rPr>
        <w:t>Criteria</w:t>
      </w:r>
    </w:p>
    <w:p w14:paraId="42293B2F" w14:textId="77777777" w:rsidR="002C3555" w:rsidRPr="00FD5D49" w:rsidRDefault="002C3555" w:rsidP="00C847EB">
      <w:pPr>
        <w:pStyle w:val="ListParagraph"/>
        <w:numPr>
          <w:ilvl w:val="0"/>
          <w:numId w:val="33"/>
        </w:numPr>
        <w:spacing w:after="0" w:line="240" w:lineRule="auto"/>
        <w:ind w:left="360"/>
        <w:rPr>
          <w:rFonts w:ascii="Times New Roman" w:hAnsi="Times New Roman"/>
          <w:b/>
          <w:sz w:val="24"/>
          <w:szCs w:val="28"/>
        </w:rPr>
      </w:pPr>
      <w:bookmarkStart w:id="0" w:name="Required_Documentation"/>
      <w:r w:rsidRPr="00FD5D49">
        <w:rPr>
          <w:rFonts w:ascii="Times New Roman" w:hAnsi="Times New Roman"/>
          <w:b/>
          <w:sz w:val="24"/>
          <w:szCs w:val="28"/>
        </w:rPr>
        <w:t>Required Documentation</w:t>
      </w:r>
      <w:bookmarkEnd w:id="0"/>
    </w:p>
    <w:p w14:paraId="42D05A82" w14:textId="073D76F5" w:rsidR="002C3555" w:rsidRPr="00F22E57" w:rsidRDefault="002C3555" w:rsidP="00C847EB">
      <w:pPr>
        <w:pStyle w:val="ListParagraph"/>
        <w:numPr>
          <w:ilvl w:val="0"/>
          <w:numId w:val="32"/>
        </w:numPr>
        <w:spacing w:after="0" w:line="240" w:lineRule="auto"/>
        <w:ind w:left="720"/>
        <w:rPr>
          <w:rFonts w:ascii="Times New Roman" w:hAnsi="Times New Roman"/>
          <w:sz w:val="24"/>
          <w:szCs w:val="24"/>
        </w:rPr>
      </w:pPr>
      <w:r w:rsidRPr="006610E5">
        <w:rPr>
          <w:rFonts w:ascii="Times New Roman" w:hAnsi="Times New Roman"/>
          <w:sz w:val="24"/>
          <w:szCs w:val="24"/>
        </w:rPr>
        <w:t xml:space="preserve">Documentation </w:t>
      </w:r>
      <w:r>
        <w:rPr>
          <w:rFonts w:ascii="Times New Roman" w:hAnsi="Times New Roman"/>
          <w:sz w:val="24"/>
          <w:szCs w:val="24"/>
        </w:rPr>
        <w:t>of</w:t>
      </w:r>
      <w:r w:rsidRPr="006610E5">
        <w:rPr>
          <w:rFonts w:ascii="Times New Roman" w:hAnsi="Times New Roman"/>
          <w:sz w:val="24"/>
          <w:szCs w:val="24"/>
        </w:rPr>
        <w:t xml:space="preserve"> hospice medical </w:t>
      </w:r>
      <w:r w:rsidRPr="00DB504E">
        <w:rPr>
          <w:rFonts w:ascii="Times New Roman" w:hAnsi="Times New Roman"/>
          <w:sz w:val="24"/>
          <w:szCs w:val="24"/>
        </w:rPr>
        <w:t>director</w:t>
      </w:r>
      <w:r w:rsidRPr="006610E5">
        <w:rPr>
          <w:rFonts w:ascii="Times New Roman" w:hAnsi="Times New Roman"/>
          <w:sz w:val="24"/>
          <w:szCs w:val="24"/>
        </w:rPr>
        <w:t xml:space="preserve"> certification of </w:t>
      </w:r>
      <w:r>
        <w:rPr>
          <w:rFonts w:ascii="Times New Roman" w:hAnsi="Times New Roman"/>
          <w:sz w:val="24"/>
          <w:szCs w:val="24"/>
        </w:rPr>
        <w:t xml:space="preserve">hospice appropriateness for the initial </w:t>
      </w:r>
      <w:r w:rsidR="00572275">
        <w:rPr>
          <w:rFonts w:ascii="Times New Roman" w:hAnsi="Times New Roman"/>
          <w:sz w:val="24"/>
          <w:szCs w:val="24"/>
        </w:rPr>
        <w:t>90-day</w:t>
      </w:r>
      <w:r>
        <w:rPr>
          <w:rFonts w:ascii="Times New Roman" w:hAnsi="Times New Roman"/>
          <w:sz w:val="24"/>
          <w:szCs w:val="24"/>
        </w:rPr>
        <w:t xml:space="preserve"> certification period.  </w:t>
      </w:r>
      <w:r w:rsidRPr="00F22E57">
        <w:rPr>
          <w:rFonts w:ascii="Times New Roman" w:hAnsi="Times New Roman"/>
          <w:sz w:val="24"/>
          <w:szCs w:val="24"/>
        </w:rPr>
        <w:t xml:space="preserve"> </w:t>
      </w:r>
    </w:p>
    <w:p w14:paraId="4E2CFE4C" w14:textId="4FB990B1" w:rsidR="002C3555" w:rsidRDefault="002C3555" w:rsidP="00C847EB">
      <w:pPr>
        <w:pStyle w:val="ListParagraph"/>
        <w:numPr>
          <w:ilvl w:val="1"/>
          <w:numId w:val="32"/>
        </w:numPr>
        <w:spacing w:after="0" w:line="240" w:lineRule="auto"/>
        <w:ind w:left="1080"/>
        <w:rPr>
          <w:rFonts w:ascii="Times New Roman" w:hAnsi="Times New Roman"/>
          <w:sz w:val="24"/>
          <w:szCs w:val="24"/>
        </w:rPr>
      </w:pPr>
      <w:r>
        <w:rPr>
          <w:rFonts w:ascii="Times New Roman" w:hAnsi="Times New Roman"/>
          <w:sz w:val="24"/>
          <w:szCs w:val="24"/>
        </w:rPr>
        <w:t>T</w:t>
      </w:r>
      <w:r w:rsidRPr="0027052C">
        <w:rPr>
          <w:rFonts w:ascii="Times New Roman" w:hAnsi="Times New Roman"/>
          <w:sz w:val="24"/>
          <w:szCs w:val="24"/>
        </w:rPr>
        <w:t>he written certification must identify the terminal illness</w:t>
      </w:r>
      <w:r>
        <w:rPr>
          <w:rFonts w:ascii="Times New Roman" w:hAnsi="Times New Roman"/>
          <w:sz w:val="24"/>
          <w:szCs w:val="24"/>
        </w:rPr>
        <w:t xml:space="preserve"> diagnosis</w:t>
      </w:r>
      <w:r w:rsidRPr="0027052C">
        <w:rPr>
          <w:rFonts w:ascii="Times New Roman" w:hAnsi="Times New Roman"/>
          <w:sz w:val="24"/>
          <w:szCs w:val="24"/>
        </w:rPr>
        <w:t xml:space="preserve"> that prompted the </w:t>
      </w:r>
      <w:r w:rsidR="0057142B">
        <w:rPr>
          <w:rFonts w:ascii="Times New Roman" w:hAnsi="Times New Roman"/>
          <w:sz w:val="24"/>
          <w:szCs w:val="24"/>
        </w:rPr>
        <w:t>member/enrollee</w:t>
      </w:r>
      <w:r w:rsidRPr="0027052C">
        <w:rPr>
          <w:rFonts w:ascii="Times New Roman" w:hAnsi="Times New Roman"/>
          <w:sz w:val="24"/>
          <w:szCs w:val="24"/>
        </w:rPr>
        <w:t xml:space="preserve"> to seek hospice care</w:t>
      </w:r>
      <w:r>
        <w:rPr>
          <w:rFonts w:ascii="Times New Roman" w:hAnsi="Times New Roman"/>
          <w:sz w:val="24"/>
          <w:szCs w:val="24"/>
        </w:rPr>
        <w:t>,</w:t>
      </w:r>
      <w:r w:rsidRPr="0027052C">
        <w:rPr>
          <w:rFonts w:ascii="Times New Roman" w:hAnsi="Times New Roman"/>
          <w:sz w:val="24"/>
          <w:szCs w:val="24"/>
        </w:rPr>
        <w:t xml:space="preserve"> includ</w:t>
      </w:r>
      <w:r w:rsidR="00A85108">
        <w:rPr>
          <w:rFonts w:ascii="Times New Roman" w:hAnsi="Times New Roman"/>
          <w:sz w:val="24"/>
          <w:szCs w:val="24"/>
        </w:rPr>
        <w:t>ing</w:t>
      </w:r>
      <w:r w:rsidRPr="0027052C">
        <w:rPr>
          <w:rFonts w:ascii="Times New Roman" w:hAnsi="Times New Roman"/>
          <w:sz w:val="24"/>
          <w:szCs w:val="24"/>
        </w:rPr>
        <w:t xml:space="preserve"> a statement that the </w:t>
      </w:r>
      <w:r w:rsidRPr="0027052C">
        <w:rPr>
          <w:rFonts w:ascii="Times New Roman" w:hAnsi="Times New Roman"/>
          <w:sz w:val="24"/>
          <w:szCs w:val="24"/>
        </w:rPr>
        <w:lastRenderedPageBreak/>
        <w:t>member</w:t>
      </w:r>
      <w:r w:rsidR="0057142B">
        <w:rPr>
          <w:rFonts w:ascii="Times New Roman" w:hAnsi="Times New Roman"/>
          <w:sz w:val="24"/>
          <w:szCs w:val="24"/>
        </w:rPr>
        <w:t>/enrollee</w:t>
      </w:r>
      <w:r w:rsidRPr="0027052C">
        <w:rPr>
          <w:rFonts w:ascii="Times New Roman" w:hAnsi="Times New Roman"/>
          <w:sz w:val="24"/>
          <w:szCs w:val="24"/>
        </w:rPr>
        <w:t xml:space="preserve">’s life expectancy is </w:t>
      </w:r>
      <w:r w:rsidR="005B5F30">
        <w:rPr>
          <w:rFonts w:ascii="Times New Roman" w:hAnsi="Times New Roman"/>
          <w:sz w:val="24"/>
          <w:szCs w:val="24"/>
        </w:rPr>
        <w:t>six</w:t>
      </w:r>
      <w:r w:rsidRPr="0027052C">
        <w:rPr>
          <w:rFonts w:ascii="Times New Roman" w:hAnsi="Times New Roman"/>
          <w:sz w:val="24"/>
          <w:szCs w:val="24"/>
        </w:rPr>
        <w:t xml:space="preserve"> months or less if the terminal diagnosis runs its normal course; </w:t>
      </w:r>
      <w:r>
        <w:rPr>
          <w:rFonts w:ascii="Times New Roman" w:hAnsi="Times New Roman"/>
          <w:sz w:val="24"/>
          <w:szCs w:val="24"/>
        </w:rPr>
        <w:t>details</w:t>
      </w:r>
      <w:r w:rsidRPr="0027052C">
        <w:rPr>
          <w:rFonts w:ascii="Times New Roman" w:hAnsi="Times New Roman"/>
          <w:sz w:val="24"/>
          <w:szCs w:val="24"/>
        </w:rPr>
        <w:t xml:space="preserve"> specific clinical findings supporting a life expectancy of </w:t>
      </w:r>
      <w:r w:rsidR="00FC0820">
        <w:rPr>
          <w:rFonts w:ascii="Times New Roman" w:hAnsi="Times New Roman"/>
          <w:sz w:val="24"/>
          <w:szCs w:val="24"/>
        </w:rPr>
        <w:t>six</w:t>
      </w:r>
      <w:r w:rsidRPr="0027052C">
        <w:rPr>
          <w:rFonts w:ascii="Times New Roman" w:hAnsi="Times New Roman"/>
          <w:sz w:val="24"/>
          <w:szCs w:val="24"/>
        </w:rPr>
        <w:t xml:space="preserve"> months or less</w:t>
      </w:r>
      <w:r>
        <w:rPr>
          <w:rFonts w:ascii="Times New Roman" w:hAnsi="Times New Roman"/>
          <w:sz w:val="24"/>
          <w:szCs w:val="24"/>
        </w:rPr>
        <w:t>;</w:t>
      </w:r>
    </w:p>
    <w:p w14:paraId="2F2497FB" w14:textId="720CC85D" w:rsidR="002C3555" w:rsidRDefault="002C3555" w:rsidP="00C847EB">
      <w:pPr>
        <w:pStyle w:val="ListParagraph"/>
        <w:numPr>
          <w:ilvl w:val="1"/>
          <w:numId w:val="32"/>
        </w:numPr>
        <w:spacing w:after="0" w:line="240" w:lineRule="auto"/>
        <w:ind w:left="1080"/>
        <w:rPr>
          <w:rFonts w:ascii="Times New Roman" w:hAnsi="Times New Roman"/>
          <w:sz w:val="24"/>
          <w:szCs w:val="24"/>
        </w:rPr>
      </w:pPr>
      <w:r>
        <w:rPr>
          <w:rFonts w:ascii="Times New Roman" w:hAnsi="Times New Roman"/>
          <w:sz w:val="24"/>
          <w:szCs w:val="24"/>
        </w:rPr>
        <w:t xml:space="preserve">The documentation also includes </w:t>
      </w:r>
      <w:r w:rsidRPr="00607560">
        <w:rPr>
          <w:rFonts w:ascii="Times New Roman" w:hAnsi="Times New Roman"/>
          <w:sz w:val="24"/>
          <w:szCs w:val="24"/>
        </w:rPr>
        <w:t xml:space="preserve">a hospice election statement signed by the </w:t>
      </w:r>
      <w:r w:rsidR="0057142B">
        <w:rPr>
          <w:rFonts w:ascii="Times New Roman" w:hAnsi="Times New Roman"/>
          <w:sz w:val="24"/>
          <w:szCs w:val="24"/>
        </w:rPr>
        <w:t>member/enrollee</w:t>
      </w:r>
      <w:r>
        <w:rPr>
          <w:rFonts w:ascii="Times New Roman" w:hAnsi="Times New Roman"/>
          <w:sz w:val="24"/>
          <w:szCs w:val="24"/>
        </w:rPr>
        <w:t xml:space="preserve"> </w:t>
      </w:r>
      <w:r w:rsidR="00C44E9E">
        <w:rPr>
          <w:rFonts w:ascii="Times New Roman" w:hAnsi="Times New Roman"/>
          <w:sz w:val="24"/>
          <w:szCs w:val="24"/>
        </w:rPr>
        <w:t xml:space="preserve">or the </w:t>
      </w:r>
      <w:r w:rsidR="0057142B">
        <w:rPr>
          <w:rFonts w:ascii="Times New Roman" w:hAnsi="Times New Roman"/>
          <w:sz w:val="24"/>
          <w:szCs w:val="24"/>
        </w:rPr>
        <w:t>member/enrollee</w:t>
      </w:r>
      <w:r w:rsidR="00C44E9E">
        <w:rPr>
          <w:rFonts w:ascii="Times New Roman" w:hAnsi="Times New Roman"/>
          <w:sz w:val="24"/>
          <w:szCs w:val="24"/>
        </w:rPr>
        <w:t xml:space="preserve">’s healthcare proxy </w:t>
      </w:r>
      <w:r>
        <w:rPr>
          <w:rFonts w:ascii="Times New Roman" w:hAnsi="Times New Roman"/>
          <w:sz w:val="24"/>
          <w:szCs w:val="24"/>
        </w:rPr>
        <w:t>stating they understand the nature of hospice care</w:t>
      </w:r>
      <w:r w:rsidR="0059274D">
        <w:rPr>
          <w:rFonts w:ascii="Times New Roman" w:hAnsi="Times New Roman"/>
          <w:sz w:val="24"/>
          <w:szCs w:val="24"/>
        </w:rPr>
        <w:t>.</w:t>
      </w:r>
    </w:p>
    <w:p w14:paraId="27B5FF36" w14:textId="77777777" w:rsidR="002C3555" w:rsidRDefault="002C3555" w:rsidP="00C847EB"/>
    <w:p w14:paraId="0C0C7C68" w14:textId="77777777" w:rsidR="002C3555" w:rsidRPr="00273EAB" w:rsidRDefault="002C3555" w:rsidP="00C847EB">
      <w:pPr>
        <w:pStyle w:val="ListParagraph"/>
        <w:numPr>
          <w:ilvl w:val="0"/>
          <w:numId w:val="33"/>
        </w:numPr>
        <w:spacing w:after="0" w:line="240" w:lineRule="auto"/>
        <w:ind w:left="360"/>
        <w:rPr>
          <w:rFonts w:ascii="Times New Roman" w:hAnsi="Times New Roman"/>
          <w:sz w:val="24"/>
          <w:szCs w:val="24"/>
        </w:rPr>
      </w:pPr>
      <w:bookmarkStart w:id="1" w:name="Severity"/>
      <w:r>
        <w:rPr>
          <w:rFonts w:ascii="Times New Roman" w:hAnsi="Times New Roman"/>
          <w:b/>
          <w:sz w:val="24"/>
          <w:szCs w:val="24"/>
        </w:rPr>
        <w:t>Severity of Illness</w:t>
      </w:r>
      <w:bookmarkEnd w:id="1"/>
    </w:p>
    <w:p w14:paraId="560D67B0" w14:textId="77777777" w:rsidR="002C3555" w:rsidRPr="00BC033A" w:rsidRDefault="002C3555" w:rsidP="00C847EB">
      <w:pPr>
        <w:pStyle w:val="ListParagraph"/>
        <w:spacing w:after="0" w:line="240" w:lineRule="auto"/>
        <w:ind w:left="360"/>
        <w:rPr>
          <w:rFonts w:ascii="Times New Roman" w:hAnsi="Times New Roman"/>
          <w:sz w:val="24"/>
          <w:szCs w:val="24"/>
        </w:rPr>
      </w:pPr>
      <w:r w:rsidRPr="00261EE7">
        <w:rPr>
          <w:rFonts w:ascii="Times New Roman" w:hAnsi="Times New Roman"/>
          <w:sz w:val="24"/>
          <w:szCs w:val="24"/>
        </w:rPr>
        <w:t xml:space="preserve">The presence of significant comorbidities should </w:t>
      </w:r>
      <w:r w:rsidRPr="00BC033A">
        <w:rPr>
          <w:rFonts w:ascii="Times New Roman" w:hAnsi="Times New Roman"/>
          <w:sz w:val="24"/>
          <w:szCs w:val="24"/>
        </w:rPr>
        <w:t>be considered when using these criteria to determine hospice appropriateness.</w:t>
      </w:r>
    </w:p>
    <w:p w14:paraId="5B4FB6D5" w14:textId="5DD4F9C0"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2" w:name="Cancer"/>
      <w:r w:rsidRPr="006F20A0">
        <w:rPr>
          <w:rFonts w:ascii="Times New Roman" w:hAnsi="Times New Roman"/>
          <w:i/>
          <w:sz w:val="24"/>
          <w:szCs w:val="24"/>
        </w:rPr>
        <w:t>Cancer</w:t>
      </w:r>
      <w:bookmarkEnd w:id="2"/>
      <w:r w:rsidRPr="006F20A0">
        <w:rPr>
          <w:rFonts w:ascii="Times New Roman" w:hAnsi="Times New Roman"/>
          <w:i/>
          <w:sz w:val="24"/>
          <w:szCs w:val="24"/>
        </w:rPr>
        <w:t xml:space="preserve"> –</w:t>
      </w:r>
      <w:r w:rsidRPr="006F20A0">
        <w:rPr>
          <w:rFonts w:ascii="Times New Roman" w:hAnsi="Times New Roman"/>
          <w:sz w:val="24"/>
          <w:szCs w:val="24"/>
        </w:rPr>
        <w:t xml:space="preserve"> meets </w:t>
      </w:r>
      <w:proofErr w:type="gramStart"/>
      <w:r w:rsidR="0051554D" w:rsidRPr="006F20A0">
        <w:rPr>
          <w:rFonts w:ascii="Times New Roman" w:hAnsi="Times New Roman"/>
          <w:sz w:val="24"/>
          <w:szCs w:val="24"/>
        </w:rPr>
        <w:t>all of</w:t>
      </w:r>
      <w:proofErr w:type="gramEnd"/>
      <w:r w:rsidR="0051554D" w:rsidRPr="006F20A0">
        <w:rPr>
          <w:rFonts w:ascii="Times New Roman" w:hAnsi="Times New Roman"/>
          <w:sz w:val="24"/>
          <w:szCs w:val="24"/>
        </w:rPr>
        <w:t xml:space="preserve"> the following</w:t>
      </w:r>
      <w:r w:rsidR="00B721C3" w:rsidRPr="006F20A0">
        <w:rPr>
          <w:rFonts w:ascii="Times New Roman" w:hAnsi="Times New Roman"/>
          <w:sz w:val="24"/>
          <w:szCs w:val="24"/>
        </w:rPr>
        <w:t>:</w:t>
      </w:r>
    </w:p>
    <w:p w14:paraId="1C25F8CD" w14:textId="40996BE8" w:rsidR="00BC033A" w:rsidRPr="006F20A0" w:rsidRDefault="00FC0671"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Palliative performance scale (</w:t>
      </w:r>
      <w:r w:rsidR="002C3555" w:rsidRPr="006F20A0">
        <w:rPr>
          <w:rFonts w:ascii="Times New Roman" w:hAnsi="Times New Roman"/>
          <w:sz w:val="24"/>
          <w:szCs w:val="24"/>
        </w:rPr>
        <w:t>PPS</w:t>
      </w:r>
      <w:r w:rsidRPr="006F20A0">
        <w:rPr>
          <w:rFonts w:ascii="Times New Roman" w:hAnsi="Times New Roman"/>
          <w:sz w:val="24"/>
          <w:szCs w:val="24"/>
        </w:rPr>
        <w:t>)</w:t>
      </w:r>
      <w:r w:rsidR="002C3555" w:rsidRPr="006F20A0">
        <w:rPr>
          <w:rFonts w:ascii="Times New Roman" w:hAnsi="Times New Roman"/>
          <w:sz w:val="24"/>
          <w:szCs w:val="24"/>
        </w:rPr>
        <w:t xml:space="preserve"> (Appendix A) or </w:t>
      </w:r>
      <w:r w:rsidRPr="006F20A0">
        <w:rPr>
          <w:rFonts w:ascii="Times New Roman" w:hAnsi="Times New Roman"/>
          <w:sz w:val="24"/>
          <w:szCs w:val="24"/>
        </w:rPr>
        <w:t>Karnofsky performance status scale (</w:t>
      </w:r>
      <w:r w:rsidR="002C3555" w:rsidRPr="006F20A0">
        <w:rPr>
          <w:rFonts w:ascii="Times New Roman" w:hAnsi="Times New Roman"/>
          <w:sz w:val="24"/>
          <w:szCs w:val="24"/>
        </w:rPr>
        <w:t>KPS</w:t>
      </w:r>
      <w:r w:rsidRPr="006F20A0">
        <w:rPr>
          <w:rFonts w:ascii="Times New Roman" w:hAnsi="Times New Roman"/>
          <w:sz w:val="24"/>
          <w:szCs w:val="24"/>
        </w:rPr>
        <w:t>)</w:t>
      </w:r>
      <w:r w:rsidR="002C3555" w:rsidRPr="006F20A0">
        <w:rPr>
          <w:rFonts w:ascii="Times New Roman" w:hAnsi="Times New Roman"/>
          <w:sz w:val="24"/>
          <w:szCs w:val="24"/>
        </w:rPr>
        <w:t xml:space="preserve"> (Appendix B) score &lt; 70%</w:t>
      </w:r>
      <w:r w:rsidR="00BC033A" w:rsidRPr="006F20A0">
        <w:rPr>
          <w:rFonts w:ascii="Times New Roman" w:hAnsi="Times New Roman"/>
          <w:sz w:val="24"/>
          <w:szCs w:val="24"/>
        </w:rPr>
        <w:t>;</w:t>
      </w:r>
    </w:p>
    <w:p w14:paraId="77C687C4" w14:textId="7FB77BB6" w:rsidR="00BC033A" w:rsidRPr="006F20A0" w:rsidDel="00BC033A" w:rsidRDefault="00BC033A" w:rsidP="00BC033A">
      <w:pPr>
        <w:pStyle w:val="ListParagraph"/>
        <w:numPr>
          <w:ilvl w:val="1"/>
          <w:numId w:val="30"/>
        </w:numPr>
        <w:spacing w:after="0" w:line="240" w:lineRule="auto"/>
        <w:ind w:left="1080"/>
        <w:rPr>
          <w:rFonts w:ascii="Times New Roman" w:hAnsi="Times New Roman"/>
          <w:sz w:val="24"/>
          <w:szCs w:val="24"/>
        </w:rPr>
      </w:pPr>
      <w:r w:rsidRPr="006F20A0" w:rsidDel="00BC033A">
        <w:rPr>
          <w:rFonts w:ascii="Times New Roman" w:hAnsi="Times New Roman"/>
          <w:sz w:val="24"/>
          <w:szCs w:val="24"/>
        </w:rPr>
        <w:t xml:space="preserve">Dependence </w:t>
      </w:r>
      <w:proofErr w:type="gramStart"/>
      <w:r w:rsidRPr="006F20A0" w:rsidDel="00BC033A">
        <w:rPr>
          <w:rFonts w:ascii="Times New Roman" w:hAnsi="Times New Roman"/>
          <w:sz w:val="24"/>
          <w:szCs w:val="24"/>
        </w:rPr>
        <w:t>for</w:t>
      </w:r>
      <w:proofErr w:type="gramEnd"/>
      <w:r w:rsidRPr="006F20A0" w:rsidDel="00BC033A">
        <w:rPr>
          <w:rFonts w:ascii="Times New Roman" w:hAnsi="Times New Roman"/>
          <w:sz w:val="24"/>
          <w:szCs w:val="24"/>
        </w:rPr>
        <w:t xml:space="preserve"> at least </w:t>
      </w:r>
      <w:r w:rsidR="0051554D" w:rsidRPr="006F20A0">
        <w:rPr>
          <w:rFonts w:ascii="Times New Roman" w:hAnsi="Times New Roman"/>
          <w:sz w:val="24"/>
          <w:szCs w:val="24"/>
        </w:rPr>
        <w:t>two</w:t>
      </w:r>
      <w:r w:rsidRPr="006F20A0" w:rsidDel="00BC033A">
        <w:rPr>
          <w:rFonts w:ascii="Times New Roman" w:hAnsi="Times New Roman"/>
          <w:sz w:val="24"/>
          <w:szCs w:val="24"/>
        </w:rPr>
        <w:t xml:space="preserve"> </w:t>
      </w:r>
      <w:r w:rsidR="006E633E" w:rsidRPr="006F20A0">
        <w:rPr>
          <w:rFonts w:ascii="Times New Roman" w:hAnsi="Times New Roman"/>
          <w:sz w:val="24"/>
          <w:szCs w:val="24"/>
        </w:rPr>
        <w:t>activities of daily living (</w:t>
      </w:r>
      <w:r w:rsidR="00B721C3" w:rsidRPr="006F20A0">
        <w:rPr>
          <w:rFonts w:ascii="Times New Roman" w:hAnsi="Times New Roman"/>
          <w:sz w:val="24"/>
          <w:szCs w:val="24"/>
        </w:rPr>
        <w:t>ADLs</w:t>
      </w:r>
      <w:r w:rsidR="006E633E" w:rsidRPr="006F20A0">
        <w:rPr>
          <w:rFonts w:ascii="Times New Roman" w:hAnsi="Times New Roman"/>
          <w:sz w:val="24"/>
          <w:szCs w:val="24"/>
        </w:rPr>
        <w:t>)</w:t>
      </w:r>
      <w:r w:rsidRPr="006F20A0" w:rsidDel="00BC033A">
        <w:rPr>
          <w:rFonts w:ascii="Times New Roman" w:hAnsi="Times New Roman"/>
          <w:sz w:val="24"/>
          <w:szCs w:val="24"/>
        </w:rPr>
        <w:t xml:space="preserve"> (</w:t>
      </w:r>
      <w:r w:rsidR="00AD4559" w:rsidRPr="006F20A0">
        <w:rPr>
          <w:rFonts w:ascii="Times New Roman" w:hAnsi="Times New Roman"/>
          <w:sz w:val="24"/>
          <w:szCs w:val="24"/>
        </w:rPr>
        <w:t>e.g.</w:t>
      </w:r>
      <w:r w:rsidRPr="006F20A0" w:rsidDel="00BC033A">
        <w:rPr>
          <w:rFonts w:ascii="Times New Roman" w:hAnsi="Times New Roman"/>
          <w:sz w:val="24"/>
          <w:szCs w:val="24"/>
        </w:rPr>
        <w:t xml:space="preserve"> ambulation, continence, transfers, dressing, feeding, bathing);</w:t>
      </w:r>
    </w:p>
    <w:p w14:paraId="16536C5B" w14:textId="77777777" w:rsidR="002C3555" w:rsidRPr="006F20A0" w:rsidRDefault="00BC033A"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Disease status is one of the following:</w:t>
      </w:r>
    </w:p>
    <w:p w14:paraId="1970A62B" w14:textId="1F9E299E" w:rsidR="002C3555" w:rsidRPr="006F20A0" w:rsidRDefault="002C3555" w:rsidP="000A4B9C">
      <w:pPr>
        <w:pStyle w:val="ListParagraph"/>
        <w:numPr>
          <w:ilvl w:val="1"/>
          <w:numId w:val="38"/>
        </w:numPr>
        <w:spacing w:after="0" w:line="240" w:lineRule="auto"/>
        <w:ind w:left="1440"/>
        <w:rPr>
          <w:rFonts w:ascii="Times New Roman" w:hAnsi="Times New Roman"/>
          <w:sz w:val="24"/>
          <w:szCs w:val="24"/>
        </w:rPr>
      </w:pPr>
      <w:r w:rsidRPr="006F20A0">
        <w:rPr>
          <w:rFonts w:ascii="Times New Roman" w:hAnsi="Times New Roman"/>
          <w:sz w:val="24"/>
          <w:szCs w:val="24"/>
        </w:rPr>
        <w:t>Metastatic cancer at presentation, deferring therapy,</w:t>
      </w:r>
    </w:p>
    <w:p w14:paraId="11A38190" w14:textId="5DAD86C9" w:rsidR="002C3555" w:rsidRPr="006F20A0" w:rsidRDefault="002C3555" w:rsidP="000A4B9C">
      <w:pPr>
        <w:pStyle w:val="ListParagraph"/>
        <w:numPr>
          <w:ilvl w:val="1"/>
          <w:numId w:val="38"/>
        </w:numPr>
        <w:spacing w:after="0" w:line="240" w:lineRule="auto"/>
        <w:ind w:left="1440"/>
        <w:rPr>
          <w:rFonts w:ascii="Times New Roman" w:hAnsi="Times New Roman"/>
          <w:sz w:val="24"/>
          <w:szCs w:val="24"/>
        </w:rPr>
      </w:pPr>
      <w:r w:rsidRPr="006F20A0">
        <w:rPr>
          <w:rFonts w:ascii="Times New Roman" w:hAnsi="Times New Roman"/>
          <w:sz w:val="24"/>
          <w:szCs w:val="24"/>
        </w:rPr>
        <w:t>Progression to metastatic disease with decline despite therapy or deferring therapy,</w:t>
      </w:r>
    </w:p>
    <w:p w14:paraId="5AE03566" w14:textId="7D40CA6F" w:rsidR="002C3555" w:rsidRPr="006F20A0" w:rsidRDefault="002C3555" w:rsidP="00572275">
      <w:pPr>
        <w:pStyle w:val="ListParagraph"/>
        <w:numPr>
          <w:ilvl w:val="1"/>
          <w:numId w:val="38"/>
        </w:numPr>
        <w:spacing w:after="0" w:line="240" w:lineRule="auto"/>
        <w:ind w:left="1440"/>
        <w:rPr>
          <w:rFonts w:ascii="Times New Roman" w:hAnsi="Times New Roman"/>
          <w:sz w:val="24"/>
          <w:szCs w:val="24"/>
        </w:rPr>
      </w:pPr>
      <w:r w:rsidRPr="006F20A0">
        <w:rPr>
          <w:rFonts w:ascii="Times New Roman" w:hAnsi="Times New Roman"/>
          <w:sz w:val="24"/>
          <w:szCs w:val="24"/>
        </w:rPr>
        <w:t>Brain, pancreatic</w:t>
      </w:r>
      <w:r w:rsidR="00E351FD" w:rsidRPr="006F20A0">
        <w:rPr>
          <w:rFonts w:ascii="Times New Roman" w:hAnsi="Times New Roman"/>
          <w:sz w:val="24"/>
          <w:szCs w:val="24"/>
        </w:rPr>
        <w:t>,</w:t>
      </w:r>
      <w:r w:rsidRPr="006F20A0">
        <w:rPr>
          <w:rFonts w:ascii="Times New Roman" w:hAnsi="Times New Roman"/>
          <w:sz w:val="24"/>
          <w:szCs w:val="24"/>
        </w:rPr>
        <w:t xml:space="preserve"> or small cell lung cancer</w:t>
      </w:r>
      <w:r w:rsidR="00572275" w:rsidRPr="006F20A0">
        <w:rPr>
          <w:rFonts w:ascii="Times New Roman" w:hAnsi="Times New Roman"/>
          <w:sz w:val="24"/>
          <w:szCs w:val="24"/>
        </w:rPr>
        <w:t>;</w:t>
      </w:r>
    </w:p>
    <w:p w14:paraId="666D7A38" w14:textId="12B5B8ED" w:rsidR="002C3555" w:rsidRPr="006F20A0" w:rsidRDefault="002C3555" w:rsidP="00C847EB">
      <w:pPr>
        <w:pStyle w:val="ListParagraph"/>
        <w:numPr>
          <w:ilvl w:val="0"/>
          <w:numId w:val="30"/>
        </w:numPr>
        <w:spacing w:after="0" w:line="240" w:lineRule="auto"/>
        <w:ind w:left="720"/>
        <w:rPr>
          <w:rFonts w:ascii="Times New Roman" w:hAnsi="Times New Roman"/>
          <w:b/>
          <w:sz w:val="24"/>
        </w:rPr>
      </w:pPr>
      <w:bookmarkStart w:id="3" w:name="ALS"/>
      <w:r w:rsidRPr="006F20A0">
        <w:rPr>
          <w:rFonts w:ascii="Times New Roman" w:hAnsi="Times New Roman"/>
          <w:i/>
          <w:sz w:val="24"/>
        </w:rPr>
        <w:t>ALS</w:t>
      </w:r>
      <w:bookmarkEnd w:id="3"/>
      <w:r w:rsidRPr="006F20A0">
        <w:rPr>
          <w:rFonts w:ascii="Times New Roman" w:hAnsi="Times New Roman"/>
          <w:sz w:val="24"/>
        </w:rPr>
        <w:t xml:space="preserve"> </w:t>
      </w:r>
      <w:r w:rsidR="00D874A8" w:rsidRPr="006F20A0">
        <w:rPr>
          <w:rFonts w:ascii="Times New Roman" w:hAnsi="Times New Roman"/>
          <w:sz w:val="24"/>
        </w:rPr>
        <w:t>(amyotrophic lateral sclerosis)</w:t>
      </w:r>
      <w:r w:rsidR="00321E44" w:rsidRPr="006F20A0">
        <w:rPr>
          <w:rFonts w:ascii="Times New Roman" w:hAnsi="Times New Roman"/>
          <w:sz w:val="24"/>
        </w:rPr>
        <w:t xml:space="preserve"> </w:t>
      </w:r>
      <w:r w:rsidRPr="006F20A0">
        <w:rPr>
          <w:rFonts w:ascii="Times New Roman" w:hAnsi="Times New Roman"/>
          <w:sz w:val="24"/>
        </w:rPr>
        <w:t xml:space="preserve">– </w:t>
      </w:r>
      <w:r w:rsidRPr="006F20A0">
        <w:rPr>
          <w:rFonts w:ascii="Times New Roman" w:hAnsi="Times New Roman"/>
          <w:sz w:val="24"/>
          <w:szCs w:val="24"/>
        </w:rPr>
        <w:t xml:space="preserve">meets </w:t>
      </w:r>
      <w:proofErr w:type="gramStart"/>
      <w:r w:rsidR="0051554D" w:rsidRPr="006F20A0">
        <w:rPr>
          <w:rFonts w:ascii="Times New Roman" w:hAnsi="Times New Roman"/>
          <w:sz w:val="24"/>
          <w:szCs w:val="24"/>
        </w:rPr>
        <w:t>all of</w:t>
      </w:r>
      <w:proofErr w:type="gramEnd"/>
      <w:r w:rsidR="0051554D" w:rsidRPr="006F20A0">
        <w:rPr>
          <w:rFonts w:ascii="Times New Roman" w:hAnsi="Times New Roman"/>
          <w:sz w:val="24"/>
          <w:szCs w:val="24"/>
        </w:rPr>
        <w:t xml:space="preserve"> the following</w:t>
      </w:r>
      <w:r w:rsidR="00B721C3" w:rsidRPr="006F20A0">
        <w:rPr>
          <w:rFonts w:ascii="Times New Roman" w:hAnsi="Times New Roman"/>
          <w:sz w:val="24"/>
          <w:szCs w:val="24"/>
        </w:rPr>
        <w:t>:</w:t>
      </w:r>
    </w:p>
    <w:p w14:paraId="10F6B354" w14:textId="6518C102"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PPS (Appendix A) or KPS (Appendix B) score &lt; 70%;</w:t>
      </w:r>
    </w:p>
    <w:p w14:paraId="634A5017" w14:textId="74116723"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Dependence for at least </w:t>
      </w:r>
      <w:r w:rsidR="0051554D" w:rsidRPr="006F20A0">
        <w:rPr>
          <w:rFonts w:ascii="Times New Roman" w:hAnsi="Times New Roman"/>
          <w:sz w:val="24"/>
          <w:szCs w:val="24"/>
        </w:rPr>
        <w:t>two</w:t>
      </w:r>
      <w:r w:rsidRPr="006F20A0">
        <w:rPr>
          <w:rFonts w:ascii="Times New Roman" w:hAnsi="Times New Roman"/>
          <w:sz w:val="24"/>
          <w:szCs w:val="24"/>
        </w:rPr>
        <w:t xml:space="preserve"> </w:t>
      </w:r>
      <w:r w:rsidR="00B721C3" w:rsidRPr="006F20A0">
        <w:rPr>
          <w:rFonts w:ascii="Times New Roman" w:hAnsi="Times New Roman"/>
          <w:sz w:val="24"/>
          <w:szCs w:val="24"/>
        </w:rPr>
        <w:t>ADLs</w:t>
      </w:r>
      <w:r w:rsidRPr="006F20A0">
        <w:rPr>
          <w:rFonts w:ascii="Times New Roman" w:hAnsi="Times New Roman"/>
          <w:sz w:val="24"/>
          <w:szCs w:val="24"/>
        </w:rPr>
        <w:t xml:space="preserve"> (</w:t>
      </w:r>
      <w:r w:rsidR="00AD4559" w:rsidRPr="006F20A0">
        <w:rPr>
          <w:rFonts w:ascii="Times New Roman" w:hAnsi="Times New Roman"/>
          <w:sz w:val="24"/>
          <w:szCs w:val="24"/>
        </w:rPr>
        <w:t>e.g.</w:t>
      </w:r>
      <w:r w:rsidRPr="006F20A0">
        <w:rPr>
          <w:rFonts w:ascii="Times New Roman" w:hAnsi="Times New Roman"/>
          <w:sz w:val="24"/>
          <w:szCs w:val="24"/>
        </w:rPr>
        <w:t xml:space="preserve"> ambulation, continence, transfers, dressing, feeding, bathing);</w:t>
      </w:r>
    </w:p>
    <w:p w14:paraId="34EF7380" w14:textId="77777777" w:rsidR="00BC033A" w:rsidRPr="006F20A0" w:rsidRDefault="00BC033A"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Disease status is one of the following: </w:t>
      </w:r>
    </w:p>
    <w:p w14:paraId="612EB39D" w14:textId="363E7AFE" w:rsidR="002C3555" w:rsidRPr="006F20A0" w:rsidRDefault="002C3555" w:rsidP="000A4B9C">
      <w:pPr>
        <w:pStyle w:val="ListParagraph"/>
        <w:numPr>
          <w:ilvl w:val="0"/>
          <w:numId w:val="39"/>
        </w:numPr>
        <w:spacing w:after="0" w:line="240" w:lineRule="auto"/>
        <w:ind w:left="1440"/>
        <w:rPr>
          <w:rFonts w:ascii="Times New Roman" w:hAnsi="Times New Roman"/>
          <w:sz w:val="24"/>
          <w:szCs w:val="24"/>
        </w:rPr>
      </w:pPr>
      <w:r w:rsidRPr="006F20A0">
        <w:rPr>
          <w:rFonts w:ascii="Times New Roman" w:hAnsi="Times New Roman"/>
          <w:sz w:val="24"/>
          <w:szCs w:val="24"/>
        </w:rPr>
        <w:t xml:space="preserve">Signs or symptoms of impaired respiratory function, not electing tracheostomy or invasive ventilation, and </w:t>
      </w:r>
      <w:r w:rsidR="006E633E" w:rsidRPr="006F20A0">
        <w:rPr>
          <w:rFonts w:ascii="Times New Roman" w:hAnsi="Times New Roman"/>
          <w:sz w:val="24"/>
          <w:szCs w:val="24"/>
        </w:rPr>
        <w:t>forced vital capacity (</w:t>
      </w:r>
      <w:r w:rsidRPr="006F20A0">
        <w:rPr>
          <w:rFonts w:ascii="Times New Roman" w:hAnsi="Times New Roman"/>
          <w:sz w:val="24"/>
          <w:szCs w:val="24"/>
        </w:rPr>
        <w:t>FVC</w:t>
      </w:r>
      <w:r w:rsidR="006E633E" w:rsidRPr="006F20A0">
        <w:rPr>
          <w:rFonts w:ascii="Times New Roman" w:hAnsi="Times New Roman"/>
          <w:sz w:val="24"/>
          <w:szCs w:val="24"/>
        </w:rPr>
        <w:t>)</w:t>
      </w:r>
      <w:r w:rsidRPr="006F20A0">
        <w:rPr>
          <w:rFonts w:ascii="Times New Roman" w:hAnsi="Times New Roman"/>
          <w:sz w:val="24"/>
          <w:szCs w:val="24"/>
        </w:rPr>
        <w:t xml:space="preserve"> &lt;</w:t>
      </w:r>
      <w:r w:rsidR="009D0C8A" w:rsidRPr="006F20A0">
        <w:rPr>
          <w:rFonts w:ascii="Times New Roman" w:hAnsi="Times New Roman"/>
          <w:sz w:val="24"/>
          <w:szCs w:val="24"/>
        </w:rPr>
        <w:t xml:space="preserve"> </w:t>
      </w:r>
      <w:r w:rsidR="00407986" w:rsidRPr="006F20A0">
        <w:rPr>
          <w:rFonts w:ascii="Times New Roman" w:hAnsi="Times New Roman"/>
          <w:sz w:val="24"/>
          <w:szCs w:val="24"/>
        </w:rPr>
        <w:t>30</w:t>
      </w:r>
      <w:r w:rsidRPr="006F20A0">
        <w:rPr>
          <w:rFonts w:ascii="Times New Roman" w:hAnsi="Times New Roman"/>
          <w:sz w:val="24"/>
          <w:szCs w:val="24"/>
        </w:rPr>
        <w:t>% (if results available)</w:t>
      </w:r>
      <w:r w:rsidR="007E1D87" w:rsidRPr="006F20A0">
        <w:rPr>
          <w:rFonts w:ascii="Times New Roman" w:hAnsi="Times New Roman"/>
          <w:sz w:val="24"/>
          <w:szCs w:val="24"/>
        </w:rPr>
        <w:t>;</w:t>
      </w:r>
    </w:p>
    <w:p w14:paraId="57AD7E20" w14:textId="511C6486" w:rsidR="002C3555" w:rsidRPr="006F20A0" w:rsidRDefault="002C3555" w:rsidP="000A4B9C">
      <w:pPr>
        <w:pStyle w:val="ListParagraph"/>
        <w:numPr>
          <w:ilvl w:val="0"/>
          <w:numId w:val="39"/>
        </w:numPr>
        <w:spacing w:after="0" w:line="240" w:lineRule="auto"/>
        <w:ind w:left="1440"/>
        <w:rPr>
          <w:rFonts w:ascii="Times New Roman" w:hAnsi="Times New Roman"/>
          <w:sz w:val="24"/>
          <w:szCs w:val="24"/>
        </w:rPr>
      </w:pPr>
      <w:r w:rsidRPr="006F20A0">
        <w:rPr>
          <w:rFonts w:ascii="Times New Roman" w:hAnsi="Times New Roman"/>
          <w:sz w:val="24"/>
          <w:szCs w:val="24"/>
        </w:rPr>
        <w:t>Rapid progression with critical nutritional impairment indicated by at least 5% loss of body weight (with or without tube feeding)</w:t>
      </w:r>
      <w:r w:rsidR="007E1D87" w:rsidRPr="006F20A0">
        <w:rPr>
          <w:rFonts w:ascii="Times New Roman" w:hAnsi="Times New Roman"/>
          <w:sz w:val="24"/>
          <w:szCs w:val="24"/>
        </w:rPr>
        <w:t>;</w:t>
      </w:r>
    </w:p>
    <w:p w14:paraId="027C5548" w14:textId="26D3FA9C" w:rsidR="002C3555" w:rsidRPr="006F20A0" w:rsidRDefault="002C3555" w:rsidP="00C847EB">
      <w:pPr>
        <w:pStyle w:val="ListParagraph"/>
        <w:numPr>
          <w:ilvl w:val="0"/>
          <w:numId w:val="39"/>
        </w:numPr>
        <w:spacing w:after="0" w:line="240" w:lineRule="auto"/>
        <w:ind w:left="1440"/>
        <w:rPr>
          <w:rFonts w:ascii="Times New Roman" w:hAnsi="Times New Roman"/>
          <w:sz w:val="24"/>
        </w:rPr>
      </w:pPr>
      <w:r w:rsidRPr="006F20A0">
        <w:rPr>
          <w:rFonts w:ascii="Times New Roman" w:hAnsi="Times New Roman"/>
          <w:sz w:val="24"/>
          <w:szCs w:val="24"/>
        </w:rPr>
        <w:t>Rapid progression with other life-threatening complications (sepsis, recurrent aspiration, pyelonephritis</w:t>
      </w:r>
      <w:r w:rsidRPr="006F20A0">
        <w:rPr>
          <w:rFonts w:ascii="Times New Roman" w:hAnsi="Times New Roman"/>
          <w:sz w:val="24"/>
        </w:rPr>
        <w:t>, stage 3-4 decubiti)</w:t>
      </w:r>
      <w:r w:rsidR="00572275" w:rsidRPr="006F20A0">
        <w:rPr>
          <w:rFonts w:ascii="Times New Roman" w:hAnsi="Times New Roman"/>
          <w:sz w:val="24"/>
        </w:rPr>
        <w:t>;</w:t>
      </w:r>
    </w:p>
    <w:p w14:paraId="76E04F32" w14:textId="5D0AC0FD" w:rsidR="002C3555" w:rsidRPr="006F20A0" w:rsidRDefault="002C3555" w:rsidP="00C847EB">
      <w:pPr>
        <w:pStyle w:val="ListParagraph"/>
        <w:numPr>
          <w:ilvl w:val="0"/>
          <w:numId w:val="30"/>
        </w:numPr>
        <w:spacing w:after="0" w:line="240" w:lineRule="auto"/>
        <w:ind w:left="720"/>
        <w:rPr>
          <w:rFonts w:ascii="Times New Roman" w:hAnsi="Times New Roman"/>
          <w:b/>
          <w:sz w:val="24"/>
        </w:rPr>
      </w:pPr>
      <w:bookmarkStart w:id="4" w:name="Heart_Disease"/>
      <w:r w:rsidRPr="006F20A0">
        <w:rPr>
          <w:rFonts w:ascii="Times New Roman" w:hAnsi="Times New Roman"/>
          <w:i/>
          <w:sz w:val="24"/>
        </w:rPr>
        <w:t xml:space="preserve">Heart Disease </w:t>
      </w:r>
      <w:bookmarkEnd w:id="4"/>
      <w:r w:rsidRPr="006F20A0">
        <w:rPr>
          <w:rFonts w:ascii="Times New Roman" w:hAnsi="Times New Roman"/>
          <w:i/>
          <w:sz w:val="24"/>
        </w:rPr>
        <w:t>–</w:t>
      </w:r>
      <w:r w:rsidRPr="006F20A0">
        <w:rPr>
          <w:rFonts w:ascii="Times New Roman" w:hAnsi="Times New Roman"/>
          <w:sz w:val="24"/>
        </w:rPr>
        <w:t xml:space="preserve"> </w:t>
      </w:r>
      <w:r w:rsidRPr="006F20A0">
        <w:rPr>
          <w:rFonts w:ascii="Times New Roman" w:hAnsi="Times New Roman"/>
          <w:sz w:val="24"/>
          <w:szCs w:val="24"/>
        </w:rPr>
        <w:t xml:space="preserve">meets </w:t>
      </w:r>
      <w:proofErr w:type="gramStart"/>
      <w:r w:rsidR="0051554D" w:rsidRPr="006F20A0">
        <w:rPr>
          <w:rFonts w:ascii="Times New Roman" w:hAnsi="Times New Roman"/>
          <w:sz w:val="24"/>
          <w:szCs w:val="24"/>
        </w:rPr>
        <w:t>all of</w:t>
      </w:r>
      <w:proofErr w:type="gramEnd"/>
      <w:r w:rsidR="0051554D" w:rsidRPr="006F20A0">
        <w:rPr>
          <w:rFonts w:ascii="Times New Roman" w:hAnsi="Times New Roman"/>
          <w:sz w:val="24"/>
          <w:szCs w:val="24"/>
        </w:rPr>
        <w:t xml:space="preserve"> the following</w:t>
      </w:r>
      <w:r w:rsidR="00B721C3" w:rsidRPr="006F20A0">
        <w:rPr>
          <w:rFonts w:ascii="Times New Roman" w:hAnsi="Times New Roman"/>
          <w:sz w:val="24"/>
          <w:szCs w:val="24"/>
        </w:rPr>
        <w:t>:</w:t>
      </w:r>
    </w:p>
    <w:p w14:paraId="164B192B" w14:textId="49494298"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PPS (Appendix A) or KPS (Appendix B) score &lt; 70%;</w:t>
      </w:r>
    </w:p>
    <w:p w14:paraId="5A1155AB" w14:textId="7999CF76"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Dependence for at least </w:t>
      </w:r>
      <w:r w:rsidR="000D77E8" w:rsidRPr="006F20A0">
        <w:rPr>
          <w:rFonts w:ascii="Times New Roman" w:hAnsi="Times New Roman"/>
          <w:sz w:val="24"/>
          <w:szCs w:val="24"/>
        </w:rPr>
        <w:t>two</w:t>
      </w:r>
      <w:r w:rsidRPr="006F20A0">
        <w:rPr>
          <w:rFonts w:ascii="Times New Roman" w:hAnsi="Times New Roman"/>
          <w:sz w:val="24"/>
          <w:szCs w:val="24"/>
        </w:rPr>
        <w:t xml:space="preserve"> </w:t>
      </w:r>
      <w:r w:rsidR="00B721C3" w:rsidRPr="006F20A0">
        <w:rPr>
          <w:rFonts w:ascii="Times New Roman" w:hAnsi="Times New Roman"/>
          <w:sz w:val="24"/>
          <w:szCs w:val="24"/>
        </w:rPr>
        <w:t>ADLs</w:t>
      </w:r>
      <w:r w:rsidRPr="006F20A0">
        <w:rPr>
          <w:rFonts w:ascii="Times New Roman" w:hAnsi="Times New Roman"/>
          <w:sz w:val="24"/>
          <w:szCs w:val="24"/>
        </w:rPr>
        <w:t xml:space="preserve"> (</w:t>
      </w:r>
      <w:r w:rsidR="00AD4559" w:rsidRPr="006F20A0">
        <w:rPr>
          <w:rFonts w:ascii="Times New Roman" w:hAnsi="Times New Roman"/>
          <w:sz w:val="24"/>
          <w:szCs w:val="24"/>
        </w:rPr>
        <w:t>e.g.</w:t>
      </w:r>
      <w:r w:rsidRPr="006F20A0">
        <w:rPr>
          <w:rFonts w:ascii="Times New Roman" w:hAnsi="Times New Roman"/>
          <w:sz w:val="24"/>
          <w:szCs w:val="24"/>
        </w:rPr>
        <w:t xml:space="preserve"> ambulation, continence, transfers, dressing, feeding, bathing)</w:t>
      </w:r>
      <w:r w:rsidR="00572275" w:rsidRPr="006F20A0">
        <w:rPr>
          <w:rFonts w:ascii="Times New Roman" w:hAnsi="Times New Roman"/>
          <w:sz w:val="24"/>
          <w:szCs w:val="24"/>
        </w:rPr>
        <w:t>;</w:t>
      </w:r>
    </w:p>
    <w:p w14:paraId="66107329" w14:textId="77777777" w:rsidR="00A72E92" w:rsidRPr="006F20A0" w:rsidRDefault="00A72E92"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Disease status is one of the following: </w:t>
      </w:r>
    </w:p>
    <w:p w14:paraId="201ED745" w14:textId="77777777" w:rsidR="002C3555" w:rsidRPr="006F20A0" w:rsidRDefault="002C3555" w:rsidP="000A4B9C">
      <w:pPr>
        <w:pStyle w:val="ListParagraph"/>
        <w:numPr>
          <w:ilvl w:val="0"/>
          <w:numId w:val="40"/>
        </w:numPr>
        <w:spacing w:after="0" w:line="240" w:lineRule="auto"/>
        <w:ind w:left="1440"/>
        <w:rPr>
          <w:rFonts w:ascii="Times New Roman" w:hAnsi="Times New Roman"/>
          <w:sz w:val="24"/>
        </w:rPr>
      </w:pPr>
      <w:r w:rsidRPr="006F20A0">
        <w:rPr>
          <w:rFonts w:ascii="Times New Roman" w:hAnsi="Times New Roman"/>
          <w:sz w:val="24"/>
        </w:rPr>
        <w:t>Congestive Heart Failure (CHF), both of the following:</w:t>
      </w:r>
    </w:p>
    <w:p w14:paraId="5A3530B5" w14:textId="137EC067" w:rsidR="002C3555" w:rsidRPr="006F20A0" w:rsidRDefault="002C3555" w:rsidP="000A4B9C">
      <w:pPr>
        <w:pStyle w:val="ListParagraph"/>
        <w:numPr>
          <w:ilvl w:val="3"/>
          <w:numId w:val="41"/>
        </w:numPr>
        <w:spacing w:after="0" w:line="240" w:lineRule="auto"/>
        <w:ind w:left="1800"/>
        <w:rPr>
          <w:rFonts w:ascii="Times New Roman" w:hAnsi="Times New Roman"/>
          <w:sz w:val="24"/>
        </w:rPr>
      </w:pPr>
      <w:r w:rsidRPr="006F20A0">
        <w:rPr>
          <w:rFonts w:ascii="Times New Roman" w:hAnsi="Times New Roman"/>
          <w:sz w:val="24"/>
        </w:rPr>
        <w:t xml:space="preserve">Symptomatic at rest (NYHA Class IV), with ejection fraction (EF) </w:t>
      </w:r>
      <w:r w:rsidRPr="006F20A0">
        <w:rPr>
          <w:rFonts w:ascii="Times New Roman" w:hAnsi="Times New Roman"/>
          <w:sz w:val="24"/>
          <w:u w:val="single"/>
        </w:rPr>
        <w:t>&lt;</w:t>
      </w:r>
      <w:r w:rsidR="009D0C8A" w:rsidRPr="006F20A0">
        <w:rPr>
          <w:rFonts w:ascii="Times New Roman" w:hAnsi="Times New Roman"/>
          <w:sz w:val="24"/>
        </w:rPr>
        <w:t xml:space="preserve"> </w:t>
      </w:r>
      <w:r w:rsidRPr="006F20A0">
        <w:rPr>
          <w:rFonts w:ascii="Times New Roman" w:hAnsi="Times New Roman"/>
          <w:sz w:val="24"/>
        </w:rPr>
        <w:t>20% (if results available)</w:t>
      </w:r>
      <w:r w:rsidR="007E1D87" w:rsidRPr="006F20A0">
        <w:rPr>
          <w:rFonts w:ascii="Times New Roman" w:hAnsi="Times New Roman"/>
          <w:sz w:val="24"/>
        </w:rPr>
        <w:t>;</w:t>
      </w:r>
      <w:r w:rsidR="00D177BF" w:rsidRPr="006F20A0">
        <w:rPr>
          <w:rFonts w:ascii="Times New Roman" w:hAnsi="Times New Roman"/>
          <w:sz w:val="24"/>
        </w:rPr>
        <w:tab/>
      </w:r>
    </w:p>
    <w:p w14:paraId="459A63E6" w14:textId="00A7F7A7" w:rsidR="002C3555" w:rsidRPr="006F20A0" w:rsidRDefault="002C3555" w:rsidP="000A4B9C">
      <w:pPr>
        <w:pStyle w:val="ListParagraph"/>
        <w:numPr>
          <w:ilvl w:val="3"/>
          <w:numId w:val="41"/>
        </w:numPr>
        <w:spacing w:after="0" w:line="240" w:lineRule="auto"/>
        <w:ind w:left="1800"/>
        <w:rPr>
          <w:rFonts w:ascii="Times New Roman" w:hAnsi="Times New Roman"/>
          <w:sz w:val="24"/>
        </w:rPr>
      </w:pPr>
      <w:r w:rsidRPr="006F20A0">
        <w:rPr>
          <w:rFonts w:ascii="Times New Roman" w:hAnsi="Times New Roman"/>
          <w:sz w:val="24"/>
        </w:rPr>
        <w:t>Presently optimally treated with diuretics and vasodilators or has failed therapy with IV inotropes</w:t>
      </w:r>
      <w:r w:rsidR="007E1D87" w:rsidRPr="006F20A0">
        <w:rPr>
          <w:rFonts w:ascii="Times New Roman" w:hAnsi="Times New Roman"/>
          <w:sz w:val="24"/>
        </w:rPr>
        <w:t>;</w:t>
      </w:r>
    </w:p>
    <w:p w14:paraId="4EF747B8" w14:textId="77777777" w:rsidR="002C3555" w:rsidRPr="006F20A0" w:rsidRDefault="002C3555" w:rsidP="000A4B9C">
      <w:pPr>
        <w:pStyle w:val="ListParagraph"/>
        <w:numPr>
          <w:ilvl w:val="0"/>
          <w:numId w:val="40"/>
        </w:numPr>
        <w:spacing w:after="0" w:line="240" w:lineRule="auto"/>
        <w:ind w:left="1440"/>
        <w:rPr>
          <w:rFonts w:ascii="Times New Roman" w:hAnsi="Times New Roman"/>
          <w:sz w:val="24"/>
        </w:rPr>
      </w:pPr>
      <w:r w:rsidRPr="006F20A0">
        <w:rPr>
          <w:rFonts w:ascii="Times New Roman" w:hAnsi="Times New Roman"/>
          <w:sz w:val="24"/>
        </w:rPr>
        <w:t xml:space="preserve">Coronary Artery Disease (CAD), </w:t>
      </w:r>
      <w:proofErr w:type="gramStart"/>
      <w:r w:rsidRPr="006F20A0">
        <w:rPr>
          <w:rFonts w:ascii="Times New Roman" w:hAnsi="Times New Roman"/>
          <w:sz w:val="24"/>
        </w:rPr>
        <w:t>all of</w:t>
      </w:r>
      <w:proofErr w:type="gramEnd"/>
      <w:r w:rsidRPr="006F20A0">
        <w:rPr>
          <w:rFonts w:ascii="Times New Roman" w:hAnsi="Times New Roman"/>
          <w:sz w:val="24"/>
        </w:rPr>
        <w:t xml:space="preserve"> the following:</w:t>
      </w:r>
    </w:p>
    <w:p w14:paraId="7F873D86" w14:textId="46D4790A" w:rsidR="002C3555" w:rsidRPr="006F20A0" w:rsidRDefault="002C3555" w:rsidP="00DB0D42">
      <w:pPr>
        <w:pStyle w:val="ListParagraph"/>
        <w:numPr>
          <w:ilvl w:val="0"/>
          <w:numId w:val="43"/>
        </w:numPr>
        <w:spacing w:after="0" w:line="240" w:lineRule="auto"/>
        <w:ind w:left="1800"/>
        <w:rPr>
          <w:rFonts w:ascii="Times New Roman" w:hAnsi="Times New Roman"/>
          <w:sz w:val="24"/>
        </w:rPr>
      </w:pPr>
      <w:r w:rsidRPr="006F20A0">
        <w:rPr>
          <w:rFonts w:ascii="Times New Roman" w:hAnsi="Times New Roman"/>
          <w:sz w:val="24"/>
        </w:rPr>
        <w:t xml:space="preserve">Elderly </w:t>
      </w:r>
      <w:r w:rsidR="0057142B" w:rsidRPr="006F20A0">
        <w:rPr>
          <w:rFonts w:ascii="Times New Roman" w:hAnsi="Times New Roman"/>
          <w:sz w:val="24"/>
        </w:rPr>
        <w:t>member/enrollee</w:t>
      </w:r>
      <w:r w:rsidRPr="006F20A0">
        <w:rPr>
          <w:rFonts w:ascii="Times New Roman" w:hAnsi="Times New Roman"/>
          <w:sz w:val="24"/>
        </w:rPr>
        <w:t xml:space="preserve"> with intractable angina who is not a candidate for coronary revascularization</w:t>
      </w:r>
      <w:r w:rsidR="007E1D87" w:rsidRPr="006F20A0">
        <w:rPr>
          <w:rFonts w:ascii="Times New Roman" w:hAnsi="Times New Roman"/>
          <w:sz w:val="24"/>
        </w:rPr>
        <w:t>;</w:t>
      </w:r>
    </w:p>
    <w:p w14:paraId="02503C2A" w14:textId="0FEDFD79" w:rsidR="002C3555" w:rsidRPr="006F20A0" w:rsidRDefault="002C3555" w:rsidP="00DB0D42">
      <w:pPr>
        <w:pStyle w:val="ListParagraph"/>
        <w:numPr>
          <w:ilvl w:val="0"/>
          <w:numId w:val="43"/>
        </w:numPr>
        <w:spacing w:after="0" w:line="240" w:lineRule="auto"/>
        <w:ind w:left="1800"/>
        <w:rPr>
          <w:rFonts w:ascii="Times New Roman" w:hAnsi="Times New Roman"/>
          <w:sz w:val="24"/>
        </w:rPr>
      </w:pPr>
      <w:r w:rsidRPr="006F20A0">
        <w:rPr>
          <w:rFonts w:ascii="Times New Roman" w:hAnsi="Times New Roman"/>
          <w:sz w:val="24"/>
        </w:rPr>
        <w:t>No longer responding well to nitrates, beta- and calcium-channel blockers and other appropriate medications</w:t>
      </w:r>
      <w:r w:rsidR="007E1D87" w:rsidRPr="006F20A0">
        <w:rPr>
          <w:rFonts w:ascii="Times New Roman" w:hAnsi="Times New Roman"/>
          <w:sz w:val="24"/>
        </w:rPr>
        <w:t>;</w:t>
      </w:r>
    </w:p>
    <w:p w14:paraId="11CF79D7" w14:textId="44CFCCAE" w:rsidR="002C3555" w:rsidRPr="006F20A0" w:rsidRDefault="002C3555" w:rsidP="00572275">
      <w:pPr>
        <w:pStyle w:val="ListParagraph"/>
        <w:numPr>
          <w:ilvl w:val="0"/>
          <w:numId w:val="43"/>
        </w:numPr>
        <w:spacing w:after="0" w:line="240" w:lineRule="auto"/>
        <w:ind w:left="1800"/>
        <w:rPr>
          <w:rFonts w:ascii="Times New Roman" w:hAnsi="Times New Roman"/>
          <w:sz w:val="24"/>
          <w:szCs w:val="24"/>
        </w:rPr>
      </w:pPr>
      <w:r w:rsidRPr="006F20A0">
        <w:rPr>
          <w:rFonts w:ascii="Times New Roman" w:hAnsi="Times New Roman"/>
          <w:sz w:val="24"/>
        </w:rPr>
        <w:lastRenderedPageBreak/>
        <w:t xml:space="preserve">Not a candidate </w:t>
      </w:r>
      <w:r w:rsidRPr="006F20A0">
        <w:rPr>
          <w:rFonts w:ascii="Times New Roman" w:hAnsi="Times New Roman"/>
          <w:sz w:val="24"/>
          <w:szCs w:val="24"/>
        </w:rPr>
        <w:t>for cardiac transplant</w:t>
      </w:r>
      <w:r w:rsidR="00572275" w:rsidRPr="006F20A0">
        <w:rPr>
          <w:rFonts w:ascii="Times New Roman" w:hAnsi="Times New Roman"/>
          <w:sz w:val="24"/>
          <w:szCs w:val="24"/>
        </w:rPr>
        <w:t>;</w:t>
      </w:r>
    </w:p>
    <w:p w14:paraId="5F81E35A" w14:textId="3FD31B25"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5" w:name="Pulmonary_Disease"/>
      <w:r w:rsidRPr="006F20A0">
        <w:rPr>
          <w:rFonts w:ascii="Times New Roman" w:hAnsi="Times New Roman"/>
          <w:i/>
          <w:sz w:val="24"/>
          <w:szCs w:val="24"/>
        </w:rPr>
        <w:t>Pulmonary Disease</w:t>
      </w:r>
      <w:r w:rsidRPr="006F20A0">
        <w:rPr>
          <w:rFonts w:ascii="Times New Roman" w:hAnsi="Times New Roman"/>
          <w:sz w:val="24"/>
          <w:szCs w:val="24"/>
        </w:rPr>
        <w:t xml:space="preserve"> </w:t>
      </w:r>
      <w:bookmarkEnd w:id="5"/>
      <w:r w:rsidRPr="006F20A0">
        <w:rPr>
          <w:rFonts w:ascii="Times New Roman" w:hAnsi="Times New Roman"/>
          <w:sz w:val="24"/>
          <w:szCs w:val="24"/>
        </w:rPr>
        <w:t xml:space="preserve">– has fixed obstructive disease OR restrictive disease and meets </w:t>
      </w:r>
      <w:proofErr w:type="gramStart"/>
      <w:r w:rsidR="00572275" w:rsidRPr="006F20A0">
        <w:rPr>
          <w:rFonts w:ascii="Times New Roman" w:hAnsi="Times New Roman"/>
          <w:sz w:val="24"/>
          <w:szCs w:val="24"/>
        </w:rPr>
        <w:t>all</w:t>
      </w:r>
      <w:r w:rsidRPr="006F20A0">
        <w:rPr>
          <w:rFonts w:ascii="Times New Roman" w:hAnsi="Times New Roman"/>
          <w:sz w:val="24"/>
          <w:szCs w:val="24"/>
        </w:rPr>
        <w:t xml:space="preserve"> of</w:t>
      </w:r>
      <w:proofErr w:type="gramEnd"/>
      <w:r w:rsidRPr="006F20A0">
        <w:rPr>
          <w:rFonts w:ascii="Times New Roman" w:hAnsi="Times New Roman"/>
          <w:sz w:val="24"/>
          <w:szCs w:val="24"/>
        </w:rPr>
        <w:t xml:space="preserve"> the following</w:t>
      </w:r>
      <w:r w:rsidR="00B721C3" w:rsidRPr="006F20A0">
        <w:rPr>
          <w:rFonts w:ascii="Times New Roman" w:hAnsi="Times New Roman"/>
          <w:sz w:val="24"/>
          <w:szCs w:val="24"/>
        </w:rPr>
        <w:t>:</w:t>
      </w:r>
    </w:p>
    <w:p w14:paraId="14FBE105" w14:textId="3821BE5C"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PPS (Appendix A) or KPS (Appendix B) score &lt; 70%;</w:t>
      </w:r>
    </w:p>
    <w:p w14:paraId="1DF430D2" w14:textId="7CBFB31B"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Dependence for at least </w:t>
      </w:r>
      <w:r w:rsidR="003B7522" w:rsidRPr="006F20A0">
        <w:rPr>
          <w:rFonts w:ascii="Times New Roman" w:hAnsi="Times New Roman"/>
          <w:sz w:val="24"/>
          <w:szCs w:val="24"/>
        </w:rPr>
        <w:t>two</w:t>
      </w:r>
      <w:r w:rsidRPr="006F20A0">
        <w:rPr>
          <w:rFonts w:ascii="Times New Roman" w:hAnsi="Times New Roman"/>
          <w:sz w:val="24"/>
          <w:szCs w:val="24"/>
        </w:rPr>
        <w:t xml:space="preserve"> </w:t>
      </w:r>
      <w:r w:rsidR="00B721C3" w:rsidRPr="006F20A0">
        <w:rPr>
          <w:rFonts w:ascii="Times New Roman" w:hAnsi="Times New Roman"/>
          <w:sz w:val="24"/>
          <w:szCs w:val="24"/>
        </w:rPr>
        <w:t>ADLs</w:t>
      </w:r>
      <w:r w:rsidRPr="006F20A0">
        <w:rPr>
          <w:rFonts w:ascii="Times New Roman" w:hAnsi="Times New Roman"/>
          <w:sz w:val="24"/>
          <w:szCs w:val="24"/>
        </w:rPr>
        <w:t xml:space="preserve"> (</w:t>
      </w:r>
      <w:r w:rsidR="00AD4559" w:rsidRPr="006F20A0">
        <w:rPr>
          <w:rFonts w:ascii="Times New Roman" w:hAnsi="Times New Roman"/>
          <w:sz w:val="24"/>
          <w:szCs w:val="24"/>
        </w:rPr>
        <w:t>e.g.</w:t>
      </w:r>
      <w:r w:rsidRPr="006F20A0">
        <w:rPr>
          <w:rFonts w:ascii="Times New Roman" w:hAnsi="Times New Roman"/>
          <w:sz w:val="24"/>
          <w:szCs w:val="24"/>
        </w:rPr>
        <w:t xml:space="preserve"> ambulation, continence, transfers, dressing, feeding, bathing);</w:t>
      </w:r>
    </w:p>
    <w:p w14:paraId="3C019E03" w14:textId="01CA812A"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Severity, all</w:t>
      </w:r>
      <w:r w:rsidR="007E1D87" w:rsidRPr="006F20A0">
        <w:rPr>
          <w:rFonts w:ascii="Times New Roman" w:hAnsi="Times New Roman"/>
          <w:sz w:val="24"/>
          <w:szCs w:val="24"/>
        </w:rPr>
        <w:t>:</w:t>
      </w:r>
    </w:p>
    <w:p w14:paraId="2517BBFF" w14:textId="23759B23" w:rsidR="002C3555" w:rsidRPr="006F20A0" w:rsidRDefault="002C3555" w:rsidP="00C847EB">
      <w:pPr>
        <w:pStyle w:val="ListParagraph"/>
        <w:numPr>
          <w:ilvl w:val="0"/>
          <w:numId w:val="11"/>
        </w:numPr>
        <w:spacing w:after="0" w:line="240" w:lineRule="auto"/>
        <w:ind w:left="1440"/>
        <w:rPr>
          <w:rFonts w:ascii="Times New Roman" w:hAnsi="Times New Roman"/>
          <w:sz w:val="24"/>
        </w:rPr>
      </w:pPr>
      <w:r w:rsidRPr="006F20A0">
        <w:rPr>
          <w:rFonts w:ascii="Times New Roman" w:hAnsi="Times New Roman"/>
          <w:sz w:val="24"/>
        </w:rPr>
        <w:t>Disabling symptoms at rest or with minimal exertion</w:t>
      </w:r>
      <w:r w:rsidR="007E1D87" w:rsidRPr="006F20A0">
        <w:rPr>
          <w:rFonts w:ascii="Times New Roman" w:hAnsi="Times New Roman"/>
          <w:sz w:val="24"/>
        </w:rPr>
        <w:t>;</w:t>
      </w:r>
    </w:p>
    <w:p w14:paraId="1A93F67D" w14:textId="7EB9CB85" w:rsidR="002C3555" w:rsidRPr="006F20A0" w:rsidRDefault="002C3555" w:rsidP="00C847EB">
      <w:pPr>
        <w:pStyle w:val="ListParagraph"/>
        <w:numPr>
          <w:ilvl w:val="0"/>
          <w:numId w:val="11"/>
        </w:numPr>
        <w:spacing w:after="0" w:line="240" w:lineRule="auto"/>
        <w:ind w:left="1440"/>
        <w:rPr>
          <w:rFonts w:ascii="Times New Roman" w:hAnsi="Times New Roman"/>
          <w:sz w:val="24"/>
        </w:rPr>
      </w:pPr>
      <w:r w:rsidRPr="006F20A0">
        <w:rPr>
          <w:rFonts w:ascii="Times New Roman" w:hAnsi="Times New Roman"/>
          <w:sz w:val="24"/>
        </w:rPr>
        <w:t xml:space="preserve">Diminished functional capacity, </w:t>
      </w:r>
      <w:r w:rsidR="00AD4559" w:rsidRPr="006F20A0">
        <w:rPr>
          <w:rFonts w:ascii="Times New Roman" w:hAnsi="Times New Roman"/>
          <w:sz w:val="24"/>
        </w:rPr>
        <w:t>e.g.</w:t>
      </w:r>
      <w:r w:rsidRPr="006F20A0">
        <w:rPr>
          <w:rFonts w:ascii="Times New Roman" w:hAnsi="Times New Roman"/>
          <w:sz w:val="24"/>
        </w:rPr>
        <w:t>, bed-to-chair existence</w:t>
      </w:r>
      <w:r w:rsidR="007E1D87" w:rsidRPr="006F20A0">
        <w:rPr>
          <w:rFonts w:ascii="Times New Roman" w:hAnsi="Times New Roman"/>
          <w:sz w:val="24"/>
        </w:rPr>
        <w:t>;</w:t>
      </w:r>
    </w:p>
    <w:p w14:paraId="3963CC83" w14:textId="125F7552" w:rsidR="002C3555" w:rsidRPr="006F20A0" w:rsidRDefault="002C5459" w:rsidP="00C847EB">
      <w:pPr>
        <w:pStyle w:val="ListParagraph"/>
        <w:numPr>
          <w:ilvl w:val="0"/>
          <w:numId w:val="11"/>
        </w:numPr>
        <w:spacing w:after="0" w:line="240" w:lineRule="auto"/>
        <w:ind w:left="1440"/>
        <w:rPr>
          <w:rFonts w:ascii="Times New Roman" w:hAnsi="Times New Roman"/>
          <w:sz w:val="24"/>
        </w:rPr>
      </w:pPr>
      <w:r w:rsidRPr="006F20A0">
        <w:rPr>
          <w:rFonts w:ascii="Times New Roman" w:hAnsi="Times New Roman"/>
          <w:sz w:val="24"/>
        </w:rPr>
        <w:t>Forced expiratory volume in 1 second (</w:t>
      </w:r>
      <w:r w:rsidR="002C3555" w:rsidRPr="006F20A0">
        <w:rPr>
          <w:rFonts w:ascii="Times New Roman" w:hAnsi="Times New Roman"/>
          <w:sz w:val="24"/>
        </w:rPr>
        <w:t>FEV1</w:t>
      </w:r>
      <w:r w:rsidRPr="006F20A0">
        <w:rPr>
          <w:rFonts w:ascii="Times New Roman" w:hAnsi="Times New Roman"/>
          <w:sz w:val="24"/>
        </w:rPr>
        <w:t>)</w:t>
      </w:r>
      <w:r w:rsidR="002C3555" w:rsidRPr="006F20A0">
        <w:rPr>
          <w:rFonts w:ascii="Times New Roman" w:hAnsi="Times New Roman"/>
          <w:sz w:val="24"/>
        </w:rPr>
        <w:t xml:space="preserve"> &lt;</w:t>
      </w:r>
      <w:r w:rsidR="006066D3" w:rsidRPr="006F20A0">
        <w:rPr>
          <w:rFonts w:ascii="Times New Roman" w:hAnsi="Times New Roman"/>
          <w:sz w:val="24"/>
        </w:rPr>
        <w:t xml:space="preserve"> </w:t>
      </w:r>
      <w:r w:rsidR="002C3555" w:rsidRPr="006F20A0">
        <w:rPr>
          <w:rFonts w:ascii="Times New Roman" w:hAnsi="Times New Roman"/>
          <w:sz w:val="24"/>
        </w:rPr>
        <w:t>30% predicted</w:t>
      </w:r>
      <w:r w:rsidR="001B38D2" w:rsidRPr="006F20A0">
        <w:rPr>
          <w:rFonts w:ascii="Times New Roman" w:hAnsi="Times New Roman"/>
          <w:sz w:val="24"/>
        </w:rPr>
        <w:t>, after bronchodilator</w:t>
      </w:r>
      <w:r w:rsidR="009C3F57" w:rsidRPr="006F20A0">
        <w:rPr>
          <w:rFonts w:ascii="Times New Roman" w:hAnsi="Times New Roman"/>
          <w:sz w:val="24"/>
        </w:rPr>
        <w:t xml:space="preserve"> (if able to obtain)</w:t>
      </w:r>
      <w:r w:rsidR="007E1D87" w:rsidRPr="006F20A0">
        <w:rPr>
          <w:rFonts w:ascii="Times New Roman" w:hAnsi="Times New Roman"/>
          <w:sz w:val="24"/>
        </w:rPr>
        <w:t>;</w:t>
      </w:r>
    </w:p>
    <w:p w14:paraId="44A992C9" w14:textId="223A2F9A" w:rsidR="002C3555" w:rsidRPr="006F20A0" w:rsidRDefault="002C3555" w:rsidP="00C847EB">
      <w:pPr>
        <w:pStyle w:val="ListParagraph"/>
        <w:numPr>
          <w:ilvl w:val="1"/>
          <w:numId w:val="30"/>
        </w:numPr>
        <w:spacing w:after="0" w:line="240" w:lineRule="auto"/>
        <w:ind w:left="1080"/>
        <w:rPr>
          <w:rFonts w:ascii="Times New Roman" w:hAnsi="Times New Roman"/>
          <w:sz w:val="24"/>
        </w:rPr>
      </w:pPr>
      <w:r w:rsidRPr="006F20A0">
        <w:rPr>
          <w:rFonts w:ascii="Times New Roman" w:hAnsi="Times New Roman"/>
          <w:sz w:val="24"/>
        </w:rPr>
        <w:t>Progressiveness, both</w:t>
      </w:r>
      <w:r w:rsidR="007E1D87" w:rsidRPr="006F20A0">
        <w:rPr>
          <w:rFonts w:ascii="Times New Roman" w:hAnsi="Times New Roman"/>
          <w:sz w:val="24"/>
        </w:rPr>
        <w:t>:</w:t>
      </w:r>
    </w:p>
    <w:p w14:paraId="3870F0A7" w14:textId="19A8FF29" w:rsidR="002C3555" w:rsidRPr="006F20A0" w:rsidRDefault="002C3555" w:rsidP="00C847EB">
      <w:pPr>
        <w:pStyle w:val="ListParagraph"/>
        <w:numPr>
          <w:ilvl w:val="0"/>
          <w:numId w:val="12"/>
        </w:numPr>
        <w:spacing w:after="0" w:line="240" w:lineRule="auto"/>
        <w:ind w:left="1440"/>
        <w:rPr>
          <w:rFonts w:ascii="Times New Roman" w:hAnsi="Times New Roman"/>
          <w:sz w:val="24"/>
        </w:rPr>
      </w:pPr>
      <w:r w:rsidRPr="006F20A0">
        <w:rPr>
          <w:rFonts w:ascii="Times New Roman" w:hAnsi="Times New Roman"/>
          <w:sz w:val="24"/>
        </w:rPr>
        <w:t xml:space="preserve">Two ED visits in prior six months or one hospitalization in last year for pulmonary infection </w:t>
      </w:r>
      <w:r w:rsidR="00257ABE" w:rsidRPr="006F20A0">
        <w:rPr>
          <w:rFonts w:ascii="Times New Roman" w:hAnsi="Times New Roman"/>
          <w:sz w:val="24"/>
        </w:rPr>
        <w:t>and/</w:t>
      </w:r>
      <w:r w:rsidRPr="006F20A0">
        <w:rPr>
          <w:rFonts w:ascii="Times New Roman" w:hAnsi="Times New Roman"/>
          <w:sz w:val="24"/>
        </w:rPr>
        <w:t>or respiratory failure with intubation or BiPAP</w:t>
      </w:r>
      <w:r w:rsidR="00FC6A6C" w:rsidRPr="006F20A0">
        <w:rPr>
          <w:rFonts w:ascii="Times New Roman" w:hAnsi="Times New Roman"/>
          <w:sz w:val="24"/>
        </w:rPr>
        <w:t xml:space="preserve"> (bi-level positive airway pressure)</w:t>
      </w:r>
      <w:r w:rsidR="007E1D87" w:rsidRPr="006F20A0">
        <w:rPr>
          <w:rFonts w:ascii="Times New Roman" w:hAnsi="Times New Roman"/>
          <w:sz w:val="24"/>
        </w:rPr>
        <w:t>;</w:t>
      </w:r>
    </w:p>
    <w:p w14:paraId="5FCD0305" w14:textId="03518C9C" w:rsidR="002C3555" w:rsidRPr="006F20A0" w:rsidRDefault="0057142B" w:rsidP="00C847EB">
      <w:pPr>
        <w:pStyle w:val="ListParagraph"/>
        <w:numPr>
          <w:ilvl w:val="0"/>
          <w:numId w:val="12"/>
        </w:numPr>
        <w:spacing w:after="0" w:line="240" w:lineRule="auto"/>
        <w:ind w:left="1440"/>
        <w:rPr>
          <w:rFonts w:ascii="Times New Roman" w:hAnsi="Times New Roman"/>
          <w:sz w:val="24"/>
        </w:rPr>
      </w:pPr>
      <w:r w:rsidRPr="006F20A0">
        <w:rPr>
          <w:rFonts w:ascii="Times New Roman" w:hAnsi="Times New Roman"/>
          <w:sz w:val="24"/>
        </w:rPr>
        <w:t>Member/enrollee</w:t>
      </w:r>
      <w:r w:rsidR="002C3555" w:rsidRPr="006F20A0">
        <w:rPr>
          <w:rFonts w:ascii="Times New Roman" w:hAnsi="Times New Roman"/>
          <w:sz w:val="24"/>
        </w:rPr>
        <w:t xml:space="preserve"> states they do not want to be intubated</w:t>
      </w:r>
      <w:r w:rsidR="007E1D87" w:rsidRPr="006F20A0">
        <w:rPr>
          <w:rFonts w:ascii="Times New Roman" w:hAnsi="Times New Roman"/>
          <w:sz w:val="24"/>
        </w:rPr>
        <w:t>;</w:t>
      </w:r>
    </w:p>
    <w:p w14:paraId="448208A0" w14:textId="7C10EFBE" w:rsidR="002C3555" w:rsidRPr="006F20A0" w:rsidRDefault="00FC6A6C" w:rsidP="00572275">
      <w:pPr>
        <w:pStyle w:val="ListParagraph"/>
        <w:numPr>
          <w:ilvl w:val="1"/>
          <w:numId w:val="30"/>
        </w:numPr>
        <w:spacing w:after="0" w:line="240" w:lineRule="auto"/>
        <w:ind w:left="1080"/>
        <w:rPr>
          <w:rFonts w:ascii="Times New Roman" w:hAnsi="Times New Roman"/>
          <w:sz w:val="24"/>
        </w:rPr>
      </w:pPr>
      <w:r w:rsidRPr="006F20A0">
        <w:rPr>
          <w:rFonts w:ascii="Times New Roman" w:hAnsi="Times New Roman"/>
          <w:sz w:val="24"/>
        </w:rPr>
        <w:t>Partial pressure of oxygen in arterial blood (</w:t>
      </w:r>
      <w:r w:rsidR="002C3555" w:rsidRPr="006F20A0">
        <w:rPr>
          <w:rFonts w:ascii="Times New Roman" w:hAnsi="Times New Roman"/>
          <w:sz w:val="24"/>
        </w:rPr>
        <w:t>PaO2</w:t>
      </w:r>
      <w:r w:rsidRPr="006F20A0">
        <w:rPr>
          <w:rFonts w:ascii="Times New Roman" w:hAnsi="Times New Roman"/>
          <w:sz w:val="24"/>
        </w:rPr>
        <w:t>)</w:t>
      </w:r>
      <w:r w:rsidR="002C3555" w:rsidRPr="006F20A0">
        <w:rPr>
          <w:rFonts w:ascii="Times New Roman" w:hAnsi="Times New Roman"/>
          <w:sz w:val="24"/>
        </w:rPr>
        <w:t xml:space="preserve"> ≤ 55 mmHg or </w:t>
      </w:r>
      <w:r w:rsidRPr="006F20A0">
        <w:rPr>
          <w:rFonts w:ascii="Times New Roman" w:hAnsi="Times New Roman"/>
          <w:sz w:val="24"/>
        </w:rPr>
        <w:t>arterial oxygen saturation (</w:t>
      </w:r>
      <w:r w:rsidR="002C3555" w:rsidRPr="006F20A0">
        <w:rPr>
          <w:rFonts w:ascii="Times New Roman" w:hAnsi="Times New Roman"/>
          <w:sz w:val="24"/>
        </w:rPr>
        <w:t>SaO2</w:t>
      </w:r>
      <w:r w:rsidRPr="006F20A0">
        <w:rPr>
          <w:rFonts w:ascii="Times New Roman" w:hAnsi="Times New Roman"/>
          <w:sz w:val="24"/>
        </w:rPr>
        <w:t>)</w:t>
      </w:r>
      <w:r w:rsidR="002C3555" w:rsidRPr="006F20A0">
        <w:rPr>
          <w:rFonts w:ascii="Times New Roman" w:hAnsi="Times New Roman"/>
          <w:sz w:val="24"/>
        </w:rPr>
        <w:t xml:space="preserve"> ≤ 88% at rest on room air; or </w:t>
      </w:r>
      <w:r w:rsidRPr="006F20A0">
        <w:rPr>
          <w:rFonts w:ascii="Times New Roman" w:hAnsi="Times New Roman"/>
          <w:sz w:val="24"/>
        </w:rPr>
        <w:t>partial pressure of carbon dioxide in arterial blood (</w:t>
      </w:r>
      <w:r w:rsidR="002C3555" w:rsidRPr="006F20A0">
        <w:rPr>
          <w:rFonts w:ascii="Times New Roman" w:hAnsi="Times New Roman"/>
          <w:sz w:val="24"/>
        </w:rPr>
        <w:t>PaCO2</w:t>
      </w:r>
      <w:r w:rsidRPr="006F20A0">
        <w:rPr>
          <w:rFonts w:ascii="Times New Roman" w:hAnsi="Times New Roman"/>
          <w:sz w:val="24"/>
        </w:rPr>
        <w:t>)</w:t>
      </w:r>
      <w:r w:rsidR="002C3555" w:rsidRPr="006F20A0">
        <w:rPr>
          <w:rFonts w:ascii="Times New Roman" w:hAnsi="Times New Roman"/>
          <w:sz w:val="24"/>
        </w:rPr>
        <w:t xml:space="preserve"> ≥ 50 mmHg</w:t>
      </w:r>
      <w:r w:rsidR="00572275" w:rsidRPr="006F20A0">
        <w:rPr>
          <w:rFonts w:ascii="Times New Roman" w:hAnsi="Times New Roman"/>
          <w:sz w:val="24"/>
        </w:rPr>
        <w:t>;</w:t>
      </w:r>
    </w:p>
    <w:p w14:paraId="4B91B9A4" w14:textId="72BD7B1C"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6" w:name="Dementia"/>
      <w:r w:rsidRPr="006F20A0">
        <w:rPr>
          <w:rFonts w:ascii="Times New Roman" w:hAnsi="Times New Roman"/>
          <w:i/>
          <w:sz w:val="24"/>
          <w:szCs w:val="24"/>
        </w:rPr>
        <w:t>Dementia</w:t>
      </w:r>
      <w:bookmarkEnd w:id="6"/>
      <w:r w:rsidRPr="006F20A0">
        <w:rPr>
          <w:rFonts w:ascii="Times New Roman" w:hAnsi="Times New Roman"/>
          <w:i/>
          <w:sz w:val="24"/>
          <w:szCs w:val="24"/>
        </w:rPr>
        <w:t xml:space="preserve"> – </w:t>
      </w:r>
      <w:r w:rsidRPr="006F20A0">
        <w:rPr>
          <w:rFonts w:ascii="Times New Roman" w:hAnsi="Times New Roman"/>
          <w:sz w:val="24"/>
          <w:szCs w:val="24"/>
        </w:rPr>
        <w:t>meets</w:t>
      </w:r>
      <w:r w:rsidR="00572275" w:rsidRPr="006F20A0">
        <w:rPr>
          <w:rFonts w:ascii="Times New Roman" w:hAnsi="Times New Roman"/>
          <w:sz w:val="24"/>
          <w:szCs w:val="24"/>
        </w:rPr>
        <w:t xml:space="preserve"> </w:t>
      </w:r>
      <w:proofErr w:type="gramStart"/>
      <w:r w:rsidR="00572275" w:rsidRPr="006F20A0">
        <w:rPr>
          <w:rFonts w:ascii="Times New Roman" w:hAnsi="Times New Roman"/>
          <w:sz w:val="24"/>
          <w:szCs w:val="24"/>
        </w:rPr>
        <w:t>all</w:t>
      </w:r>
      <w:r w:rsidRPr="006F20A0">
        <w:rPr>
          <w:rFonts w:ascii="Times New Roman" w:hAnsi="Times New Roman"/>
          <w:sz w:val="24"/>
          <w:szCs w:val="24"/>
        </w:rPr>
        <w:t xml:space="preserve"> of</w:t>
      </w:r>
      <w:proofErr w:type="gramEnd"/>
      <w:r w:rsidRPr="006F20A0">
        <w:rPr>
          <w:rFonts w:ascii="Times New Roman" w:hAnsi="Times New Roman"/>
          <w:sz w:val="24"/>
          <w:szCs w:val="24"/>
        </w:rPr>
        <w:t xml:space="preserve"> the following:</w:t>
      </w:r>
    </w:p>
    <w:p w14:paraId="308BA86A" w14:textId="5560CAC1"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Increasing severity indicated by FAST (Appendix C) stage 7 or beyond; and</w:t>
      </w:r>
    </w:p>
    <w:p w14:paraId="45362923" w14:textId="77777777"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iCs/>
          <w:sz w:val="24"/>
          <w:szCs w:val="24"/>
        </w:rPr>
        <w:t xml:space="preserve">Increasing medical complications indicated by one of the following in the past 12 months: </w:t>
      </w:r>
      <w:r w:rsidRPr="006F20A0">
        <w:rPr>
          <w:rFonts w:ascii="Times New Roman" w:hAnsi="Times New Roman"/>
          <w:i/>
          <w:iCs/>
          <w:sz w:val="24"/>
          <w:szCs w:val="24"/>
        </w:rPr>
        <w:t xml:space="preserve"> </w:t>
      </w:r>
    </w:p>
    <w:p w14:paraId="49D50FFC" w14:textId="6A8BDF70" w:rsidR="002C3555" w:rsidRPr="006F20A0" w:rsidRDefault="002C3555" w:rsidP="00C847EB">
      <w:pPr>
        <w:pStyle w:val="ListParagraph"/>
        <w:numPr>
          <w:ilvl w:val="0"/>
          <w:numId w:val="13"/>
        </w:numPr>
        <w:spacing w:after="0" w:line="240" w:lineRule="auto"/>
        <w:ind w:left="1440"/>
        <w:rPr>
          <w:rFonts w:ascii="Times New Roman" w:hAnsi="Times New Roman"/>
          <w:sz w:val="24"/>
          <w:szCs w:val="24"/>
        </w:rPr>
      </w:pPr>
      <w:r w:rsidRPr="006F20A0">
        <w:rPr>
          <w:rFonts w:ascii="Times New Roman" w:hAnsi="Times New Roman"/>
          <w:sz w:val="24"/>
          <w:szCs w:val="24"/>
        </w:rPr>
        <w:t>Aspiration pneumonia</w:t>
      </w:r>
      <w:r w:rsidR="007E1D87" w:rsidRPr="006F20A0">
        <w:rPr>
          <w:rFonts w:ascii="Times New Roman" w:hAnsi="Times New Roman"/>
          <w:sz w:val="24"/>
          <w:szCs w:val="24"/>
        </w:rPr>
        <w:t>;</w:t>
      </w:r>
    </w:p>
    <w:p w14:paraId="0DD32272" w14:textId="6720756F" w:rsidR="002C3555" w:rsidRPr="006F20A0" w:rsidRDefault="002C3555" w:rsidP="00C847EB">
      <w:pPr>
        <w:pStyle w:val="ListParagraph"/>
        <w:numPr>
          <w:ilvl w:val="0"/>
          <w:numId w:val="13"/>
        </w:numPr>
        <w:spacing w:after="0" w:line="240" w:lineRule="auto"/>
        <w:ind w:left="1440"/>
        <w:rPr>
          <w:rFonts w:ascii="Times New Roman" w:hAnsi="Times New Roman"/>
          <w:sz w:val="24"/>
          <w:szCs w:val="24"/>
        </w:rPr>
      </w:pPr>
      <w:r w:rsidRPr="006F20A0">
        <w:rPr>
          <w:rFonts w:ascii="Times New Roman" w:hAnsi="Times New Roman"/>
          <w:sz w:val="24"/>
          <w:szCs w:val="24"/>
        </w:rPr>
        <w:t>Pyelonephritis</w:t>
      </w:r>
      <w:r w:rsidR="00E45309" w:rsidRPr="006F20A0">
        <w:rPr>
          <w:rFonts w:ascii="Times New Roman" w:hAnsi="Times New Roman"/>
          <w:sz w:val="24"/>
          <w:szCs w:val="24"/>
        </w:rPr>
        <w:t xml:space="preserve"> or other upper </w:t>
      </w:r>
      <w:r w:rsidR="00D36B07" w:rsidRPr="006F20A0">
        <w:rPr>
          <w:rFonts w:ascii="Times New Roman" w:hAnsi="Times New Roman"/>
          <w:sz w:val="24"/>
          <w:szCs w:val="24"/>
        </w:rPr>
        <w:t>urinary tract</w:t>
      </w:r>
      <w:r w:rsidR="00E45309" w:rsidRPr="006F20A0">
        <w:rPr>
          <w:rFonts w:ascii="Times New Roman" w:hAnsi="Times New Roman"/>
          <w:sz w:val="24"/>
          <w:szCs w:val="24"/>
        </w:rPr>
        <w:t xml:space="preserve"> infection</w:t>
      </w:r>
      <w:r w:rsidR="007E1D87" w:rsidRPr="006F20A0">
        <w:rPr>
          <w:rFonts w:ascii="Times New Roman" w:hAnsi="Times New Roman"/>
          <w:sz w:val="24"/>
          <w:szCs w:val="24"/>
        </w:rPr>
        <w:t>;</w:t>
      </w:r>
    </w:p>
    <w:p w14:paraId="687485B4" w14:textId="29040219" w:rsidR="004630BA" w:rsidRPr="006F20A0" w:rsidRDefault="004630BA" w:rsidP="00C847EB">
      <w:pPr>
        <w:pStyle w:val="ListParagraph"/>
        <w:numPr>
          <w:ilvl w:val="0"/>
          <w:numId w:val="13"/>
        </w:numPr>
        <w:spacing w:after="0" w:line="240" w:lineRule="auto"/>
        <w:ind w:left="1440"/>
        <w:rPr>
          <w:rFonts w:ascii="Times New Roman" w:hAnsi="Times New Roman"/>
          <w:sz w:val="24"/>
          <w:szCs w:val="24"/>
        </w:rPr>
      </w:pPr>
      <w:r w:rsidRPr="006F20A0">
        <w:rPr>
          <w:rFonts w:ascii="Times New Roman" w:hAnsi="Times New Roman"/>
          <w:sz w:val="24"/>
          <w:szCs w:val="24"/>
        </w:rPr>
        <w:t>Septicemia</w:t>
      </w:r>
      <w:r w:rsidR="007E1D87" w:rsidRPr="006F20A0">
        <w:rPr>
          <w:rFonts w:ascii="Times New Roman" w:hAnsi="Times New Roman"/>
          <w:sz w:val="24"/>
          <w:szCs w:val="24"/>
        </w:rPr>
        <w:t>;</w:t>
      </w:r>
    </w:p>
    <w:p w14:paraId="77DD3877" w14:textId="19D1376D" w:rsidR="002C3555" w:rsidRPr="006F20A0" w:rsidRDefault="002C3555" w:rsidP="00C847EB">
      <w:pPr>
        <w:pStyle w:val="ListParagraph"/>
        <w:numPr>
          <w:ilvl w:val="0"/>
          <w:numId w:val="13"/>
        </w:numPr>
        <w:spacing w:after="0" w:line="240" w:lineRule="auto"/>
        <w:ind w:left="1440"/>
        <w:rPr>
          <w:rFonts w:ascii="Times New Roman" w:hAnsi="Times New Roman"/>
          <w:sz w:val="24"/>
          <w:szCs w:val="24"/>
        </w:rPr>
      </w:pPr>
      <w:r w:rsidRPr="006F20A0">
        <w:rPr>
          <w:rFonts w:ascii="Times New Roman" w:hAnsi="Times New Roman"/>
          <w:sz w:val="24"/>
          <w:szCs w:val="24"/>
        </w:rPr>
        <w:t>Multiple stage 3-4 decubiti</w:t>
      </w:r>
      <w:r w:rsidR="007E1D87" w:rsidRPr="006F20A0">
        <w:rPr>
          <w:rFonts w:ascii="Times New Roman" w:hAnsi="Times New Roman"/>
          <w:sz w:val="24"/>
          <w:szCs w:val="24"/>
        </w:rPr>
        <w:t>;</w:t>
      </w:r>
    </w:p>
    <w:p w14:paraId="7CCC3140" w14:textId="0A4808DF" w:rsidR="002C3555" w:rsidRPr="006F20A0" w:rsidRDefault="002C3555" w:rsidP="00C847EB">
      <w:pPr>
        <w:pStyle w:val="ListParagraph"/>
        <w:numPr>
          <w:ilvl w:val="0"/>
          <w:numId w:val="13"/>
        </w:numPr>
        <w:spacing w:after="0" w:line="240" w:lineRule="auto"/>
        <w:ind w:left="1440"/>
        <w:rPr>
          <w:rFonts w:ascii="Times New Roman" w:hAnsi="Times New Roman"/>
          <w:sz w:val="24"/>
          <w:szCs w:val="24"/>
        </w:rPr>
      </w:pPr>
      <w:r w:rsidRPr="006F20A0">
        <w:rPr>
          <w:rFonts w:ascii="Times New Roman" w:hAnsi="Times New Roman"/>
          <w:sz w:val="24"/>
          <w:szCs w:val="24"/>
        </w:rPr>
        <w:t>Fever recurrent after a course of antibiotics</w:t>
      </w:r>
      <w:r w:rsidR="007E1D87" w:rsidRPr="006F20A0">
        <w:rPr>
          <w:rFonts w:ascii="Times New Roman" w:hAnsi="Times New Roman"/>
          <w:sz w:val="24"/>
          <w:szCs w:val="24"/>
        </w:rPr>
        <w:t>;</w:t>
      </w:r>
    </w:p>
    <w:p w14:paraId="408A668D" w14:textId="6C87FEF9" w:rsidR="00257ABE" w:rsidRPr="006F20A0" w:rsidRDefault="002C3555" w:rsidP="00C847EB">
      <w:pPr>
        <w:pStyle w:val="ListParagraph"/>
        <w:numPr>
          <w:ilvl w:val="0"/>
          <w:numId w:val="13"/>
        </w:numPr>
        <w:spacing w:after="0" w:line="240" w:lineRule="auto"/>
        <w:ind w:left="1440"/>
        <w:rPr>
          <w:rFonts w:ascii="Times New Roman" w:hAnsi="Times New Roman"/>
          <w:sz w:val="24"/>
          <w:szCs w:val="24"/>
        </w:rPr>
      </w:pPr>
      <w:r w:rsidRPr="006F20A0">
        <w:rPr>
          <w:rFonts w:ascii="Times New Roman" w:hAnsi="Times New Roman"/>
          <w:sz w:val="24"/>
          <w:szCs w:val="24"/>
        </w:rPr>
        <w:t xml:space="preserve">Weight loss &gt; 10% </w:t>
      </w:r>
      <w:r w:rsidR="00D726AC" w:rsidRPr="006F20A0">
        <w:rPr>
          <w:rFonts w:ascii="Times New Roman" w:hAnsi="Times New Roman"/>
          <w:sz w:val="24"/>
          <w:szCs w:val="24"/>
        </w:rPr>
        <w:t>during the previous</w:t>
      </w:r>
      <w:r w:rsidR="00EA2D6A" w:rsidRPr="006F20A0">
        <w:rPr>
          <w:rFonts w:ascii="Times New Roman" w:hAnsi="Times New Roman"/>
          <w:sz w:val="24"/>
          <w:szCs w:val="24"/>
        </w:rPr>
        <w:t xml:space="preserve"> </w:t>
      </w:r>
      <w:r w:rsidRPr="006F20A0">
        <w:rPr>
          <w:rFonts w:ascii="Times New Roman" w:hAnsi="Times New Roman"/>
          <w:sz w:val="24"/>
          <w:szCs w:val="24"/>
        </w:rPr>
        <w:t>six months</w:t>
      </w:r>
      <w:r w:rsidR="007E1D87" w:rsidRPr="006F20A0">
        <w:rPr>
          <w:rFonts w:ascii="Times New Roman" w:hAnsi="Times New Roman"/>
          <w:sz w:val="24"/>
          <w:szCs w:val="24"/>
        </w:rPr>
        <w:t>;</w:t>
      </w:r>
    </w:p>
    <w:p w14:paraId="74E984C2" w14:textId="03342409" w:rsidR="002C3555" w:rsidRPr="006F20A0" w:rsidRDefault="00257ABE" w:rsidP="00572275">
      <w:pPr>
        <w:pStyle w:val="ListParagraph"/>
        <w:numPr>
          <w:ilvl w:val="0"/>
          <w:numId w:val="13"/>
        </w:numPr>
        <w:spacing w:after="0" w:line="240" w:lineRule="auto"/>
        <w:ind w:left="1440"/>
        <w:rPr>
          <w:rFonts w:ascii="Times New Roman" w:hAnsi="Times New Roman"/>
          <w:sz w:val="24"/>
          <w:szCs w:val="24"/>
        </w:rPr>
      </w:pPr>
      <w:r w:rsidRPr="006F20A0">
        <w:rPr>
          <w:rFonts w:ascii="Times New Roman" w:hAnsi="Times New Roman"/>
          <w:sz w:val="24"/>
          <w:szCs w:val="24"/>
        </w:rPr>
        <w:t>A</w:t>
      </w:r>
      <w:r w:rsidR="002C3555" w:rsidRPr="006F20A0">
        <w:rPr>
          <w:rFonts w:ascii="Times New Roman" w:hAnsi="Times New Roman"/>
          <w:sz w:val="24"/>
          <w:szCs w:val="24"/>
        </w:rPr>
        <w:t>lbumin &lt;</w:t>
      </w:r>
      <w:r w:rsidR="006066D3" w:rsidRPr="006F20A0">
        <w:rPr>
          <w:rFonts w:ascii="Times New Roman" w:hAnsi="Times New Roman"/>
          <w:sz w:val="24"/>
          <w:szCs w:val="24"/>
        </w:rPr>
        <w:t xml:space="preserve"> </w:t>
      </w:r>
      <w:r w:rsidR="002C3555" w:rsidRPr="006F20A0">
        <w:rPr>
          <w:rFonts w:ascii="Times New Roman" w:hAnsi="Times New Roman"/>
          <w:sz w:val="24"/>
          <w:szCs w:val="24"/>
        </w:rPr>
        <w:t>2.5 g/dl</w:t>
      </w:r>
      <w:r w:rsidR="00572275" w:rsidRPr="006F20A0">
        <w:rPr>
          <w:rFonts w:ascii="Times New Roman" w:hAnsi="Times New Roman"/>
          <w:sz w:val="24"/>
          <w:szCs w:val="24"/>
        </w:rPr>
        <w:t>;</w:t>
      </w:r>
    </w:p>
    <w:p w14:paraId="3D97016F" w14:textId="771E087D"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7" w:name="HIV"/>
      <w:r w:rsidRPr="006F20A0">
        <w:rPr>
          <w:rFonts w:ascii="Times New Roman" w:hAnsi="Times New Roman"/>
          <w:i/>
          <w:sz w:val="24"/>
          <w:szCs w:val="24"/>
        </w:rPr>
        <w:t>HIV</w:t>
      </w:r>
      <w:bookmarkEnd w:id="7"/>
      <w:r w:rsidRPr="006F20A0">
        <w:rPr>
          <w:rFonts w:ascii="Times New Roman" w:hAnsi="Times New Roman"/>
          <w:b/>
          <w:i/>
          <w:sz w:val="24"/>
          <w:szCs w:val="24"/>
        </w:rPr>
        <w:t xml:space="preserve"> </w:t>
      </w:r>
      <w:r w:rsidRPr="006F20A0">
        <w:rPr>
          <w:rFonts w:ascii="Times New Roman" w:hAnsi="Times New Roman"/>
          <w:b/>
          <w:sz w:val="24"/>
          <w:szCs w:val="24"/>
        </w:rPr>
        <w:t>–</w:t>
      </w:r>
      <w:r w:rsidRPr="006F20A0">
        <w:rPr>
          <w:rFonts w:ascii="Times New Roman" w:hAnsi="Times New Roman"/>
          <w:sz w:val="24"/>
          <w:szCs w:val="24"/>
        </w:rPr>
        <w:t xml:space="preserve"> meets </w:t>
      </w:r>
      <w:proofErr w:type="gramStart"/>
      <w:r w:rsidR="00572275" w:rsidRPr="006F20A0">
        <w:rPr>
          <w:rFonts w:ascii="Times New Roman" w:hAnsi="Times New Roman"/>
          <w:sz w:val="24"/>
          <w:szCs w:val="24"/>
        </w:rPr>
        <w:t>all</w:t>
      </w:r>
      <w:r w:rsidRPr="006F20A0">
        <w:rPr>
          <w:rFonts w:ascii="Times New Roman" w:hAnsi="Times New Roman"/>
          <w:sz w:val="24"/>
          <w:szCs w:val="24"/>
        </w:rPr>
        <w:t xml:space="preserve"> of</w:t>
      </w:r>
      <w:proofErr w:type="gramEnd"/>
      <w:r w:rsidRPr="006F20A0">
        <w:rPr>
          <w:rFonts w:ascii="Times New Roman" w:hAnsi="Times New Roman"/>
          <w:sz w:val="24"/>
          <w:szCs w:val="24"/>
        </w:rPr>
        <w:t xml:space="preserve"> the following:</w:t>
      </w:r>
    </w:p>
    <w:p w14:paraId="651EDC02" w14:textId="1201E637"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CD4+ (T-cell) </w:t>
      </w:r>
      <w:r w:rsidR="006E3F35" w:rsidRPr="006F20A0">
        <w:rPr>
          <w:rFonts w:ascii="Times New Roman" w:hAnsi="Times New Roman"/>
          <w:sz w:val="24"/>
          <w:szCs w:val="24"/>
        </w:rPr>
        <w:t>count &lt;</w:t>
      </w:r>
      <w:r w:rsidRPr="006F20A0">
        <w:rPr>
          <w:rFonts w:ascii="Times New Roman" w:hAnsi="Times New Roman"/>
          <w:sz w:val="24"/>
          <w:szCs w:val="24"/>
        </w:rPr>
        <w:t xml:space="preserve"> 25 or viral load &gt; 100,000 copies/ml;</w:t>
      </w:r>
    </w:p>
    <w:p w14:paraId="6BEB2D03" w14:textId="7AD91ED2"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PPS or KPS score &lt; 50%;</w:t>
      </w:r>
    </w:p>
    <w:p w14:paraId="382AC8B2" w14:textId="77777777"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At least one of the following AIDS-related conditions:</w:t>
      </w:r>
    </w:p>
    <w:p w14:paraId="5C623133" w14:textId="7680689B" w:rsidR="002C3555" w:rsidRPr="006F20A0" w:rsidRDefault="002C3555" w:rsidP="00C847EB">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Central nervous system or poorly responsive systemic lymphoma</w:t>
      </w:r>
      <w:r w:rsidR="007E1D87" w:rsidRPr="006F20A0">
        <w:rPr>
          <w:rFonts w:ascii="Times New Roman" w:hAnsi="Times New Roman"/>
          <w:sz w:val="24"/>
          <w:szCs w:val="24"/>
        </w:rPr>
        <w:t>;</w:t>
      </w:r>
    </w:p>
    <w:p w14:paraId="3E0657E1" w14:textId="2FC461B3" w:rsidR="002C3555" w:rsidRPr="006F20A0" w:rsidRDefault="002C3555" w:rsidP="00C847EB">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 xml:space="preserve">Wasting: loss of </w:t>
      </w:r>
      <w:r w:rsidR="005B50C7" w:rsidRPr="006F20A0">
        <w:rPr>
          <w:rFonts w:ascii="Times New Roman" w:hAnsi="Times New Roman"/>
          <w:sz w:val="24"/>
          <w:szCs w:val="24"/>
        </w:rPr>
        <w:t>at least 10% lean body mass</w:t>
      </w:r>
      <w:r w:rsidR="007E1D87" w:rsidRPr="006F20A0">
        <w:rPr>
          <w:rFonts w:ascii="Times New Roman" w:hAnsi="Times New Roman"/>
          <w:sz w:val="24"/>
          <w:szCs w:val="24"/>
        </w:rPr>
        <w:t>;</w:t>
      </w:r>
      <w:r w:rsidR="005B50C7" w:rsidRPr="006F20A0">
        <w:rPr>
          <w:rFonts w:ascii="Times New Roman" w:hAnsi="Times New Roman"/>
          <w:sz w:val="24"/>
          <w:szCs w:val="24"/>
        </w:rPr>
        <w:t xml:space="preserve"> </w:t>
      </w:r>
    </w:p>
    <w:p w14:paraId="1466313A" w14:textId="3739E823" w:rsidR="002C3555" w:rsidRPr="006F20A0" w:rsidRDefault="002C3555" w:rsidP="00C847EB">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Mycobacterium avium complex (MAC) bacteremia</w:t>
      </w:r>
      <w:r w:rsidR="007E1D87" w:rsidRPr="006F20A0">
        <w:rPr>
          <w:rFonts w:ascii="Times New Roman" w:hAnsi="Times New Roman"/>
          <w:sz w:val="24"/>
          <w:szCs w:val="24"/>
        </w:rPr>
        <w:t>;</w:t>
      </w:r>
    </w:p>
    <w:p w14:paraId="2F7B336C" w14:textId="438B5ADC" w:rsidR="002C3555" w:rsidRPr="006F20A0" w:rsidRDefault="002C3555" w:rsidP="00C847EB">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Progressive multifocal leukoencephalopathy (PML)</w:t>
      </w:r>
      <w:r w:rsidR="007E1D87" w:rsidRPr="006F20A0">
        <w:rPr>
          <w:rFonts w:ascii="Times New Roman" w:hAnsi="Times New Roman"/>
          <w:sz w:val="24"/>
          <w:szCs w:val="24"/>
        </w:rPr>
        <w:t>;</w:t>
      </w:r>
    </w:p>
    <w:p w14:paraId="2470764D" w14:textId="54298316" w:rsidR="002C3555" w:rsidRPr="006F20A0" w:rsidRDefault="002C3555" w:rsidP="00C847EB">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Refractory visceral Kaposi’s sarcoma (KS)</w:t>
      </w:r>
      <w:r w:rsidR="007E1D87" w:rsidRPr="006F20A0">
        <w:rPr>
          <w:rFonts w:ascii="Times New Roman" w:hAnsi="Times New Roman"/>
          <w:sz w:val="24"/>
          <w:szCs w:val="24"/>
        </w:rPr>
        <w:t>;</w:t>
      </w:r>
    </w:p>
    <w:p w14:paraId="09772711" w14:textId="5796C2AD" w:rsidR="002C3555" w:rsidRPr="006F20A0" w:rsidRDefault="002C3555" w:rsidP="00C847EB">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Renal failure in the absence of dialysis</w:t>
      </w:r>
      <w:r w:rsidR="007E1D87" w:rsidRPr="006F20A0">
        <w:rPr>
          <w:rFonts w:ascii="Times New Roman" w:hAnsi="Times New Roman"/>
          <w:sz w:val="24"/>
          <w:szCs w:val="24"/>
        </w:rPr>
        <w:t>;</w:t>
      </w:r>
    </w:p>
    <w:p w14:paraId="3B226867" w14:textId="4DB73EF6" w:rsidR="002C3555" w:rsidRPr="006F20A0" w:rsidRDefault="002C3555" w:rsidP="00C847EB">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Refractory cryptosporidium infection</w:t>
      </w:r>
      <w:r w:rsidR="007E1D87" w:rsidRPr="006F20A0">
        <w:rPr>
          <w:rFonts w:ascii="Times New Roman" w:hAnsi="Times New Roman"/>
          <w:sz w:val="24"/>
          <w:szCs w:val="24"/>
        </w:rPr>
        <w:t>;</w:t>
      </w:r>
    </w:p>
    <w:p w14:paraId="15F02C47" w14:textId="30A2DADE" w:rsidR="002C3555" w:rsidRPr="006F20A0" w:rsidRDefault="002C3555" w:rsidP="00572275">
      <w:pPr>
        <w:pStyle w:val="ListParagraph"/>
        <w:numPr>
          <w:ilvl w:val="0"/>
          <w:numId w:val="14"/>
        </w:numPr>
        <w:spacing w:after="0" w:line="240" w:lineRule="auto"/>
        <w:ind w:left="1440"/>
        <w:rPr>
          <w:rFonts w:ascii="Times New Roman" w:hAnsi="Times New Roman"/>
          <w:sz w:val="24"/>
          <w:szCs w:val="24"/>
        </w:rPr>
      </w:pPr>
      <w:r w:rsidRPr="006F20A0">
        <w:rPr>
          <w:rFonts w:ascii="Times New Roman" w:hAnsi="Times New Roman"/>
          <w:sz w:val="24"/>
          <w:szCs w:val="24"/>
        </w:rPr>
        <w:t>Refractory toxoplasmosis</w:t>
      </w:r>
      <w:r w:rsidR="00572275" w:rsidRPr="006F20A0">
        <w:rPr>
          <w:rFonts w:ascii="Times New Roman" w:hAnsi="Times New Roman"/>
          <w:sz w:val="24"/>
          <w:szCs w:val="24"/>
        </w:rPr>
        <w:t>;</w:t>
      </w:r>
    </w:p>
    <w:p w14:paraId="39DF62C8" w14:textId="4563C5DF"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8" w:name="Liver_Failure"/>
      <w:r w:rsidRPr="006F20A0">
        <w:rPr>
          <w:rFonts w:ascii="Times New Roman" w:hAnsi="Times New Roman"/>
          <w:i/>
          <w:sz w:val="24"/>
          <w:szCs w:val="24"/>
        </w:rPr>
        <w:t xml:space="preserve">Liver </w:t>
      </w:r>
      <w:bookmarkEnd w:id="8"/>
      <w:r w:rsidR="0080279F" w:rsidRPr="006F20A0">
        <w:rPr>
          <w:rFonts w:ascii="Times New Roman" w:hAnsi="Times New Roman"/>
          <w:i/>
          <w:sz w:val="24"/>
          <w:szCs w:val="24"/>
        </w:rPr>
        <w:t xml:space="preserve">Disease </w:t>
      </w:r>
      <w:r w:rsidRPr="006F20A0">
        <w:rPr>
          <w:rFonts w:ascii="Times New Roman" w:hAnsi="Times New Roman"/>
          <w:i/>
          <w:sz w:val="24"/>
          <w:szCs w:val="24"/>
        </w:rPr>
        <w:t>–</w:t>
      </w:r>
      <w:r w:rsidRPr="006F20A0">
        <w:rPr>
          <w:rFonts w:ascii="Times New Roman" w:hAnsi="Times New Roman"/>
          <w:sz w:val="24"/>
          <w:szCs w:val="24"/>
        </w:rPr>
        <w:t xml:space="preserve"> meets</w:t>
      </w:r>
      <w:r w:rsidR="00572275" w:rsidRPr="006F20A0">
        <w:rPr>
          <w:rFonts w:ascii="Times New Roman" w:hAnsi="Times New Roman"/>
          <w:sz w:val="24"/>
          <w:szCs w:val="24"/>
        </w:rPr>
        <w:t xml:space="preserve"> </w:t>
      </w:r>
      <w:proofErr w:type="gramStart"/>
      <w:r w:rsidR="00572275" w:rsidRPr="006F20A0">
        <w:rPr>
          <w:rFonts w:ascii="Times New Roman" w:hAnsi="Times New Roman"/>
          <w:sz w:val="24"/>
          <w:szCs w:val="24"/>
        </w:rPr>
        <w:t>all</w:t>
      </w:r>
      <w:r w:rsidR="00B721C3" w:rsidRPr="006F20A0">
        <w:rPr>
          <w:rFonts w:ascii="Times New Roman" w:hAnsi="Times New Roman"/>
          <w:sz w:val="24"/>
          <w:szCs w:val="24"/>
        </w:rPr>
        <w:t xml:space="preserve"> of</w:t>
      </w:r>
      <w:proofErr w:type="gramEnd"/>
      <w:r w:rsidR="00B721C3" w:rsidRPr="006F20A0">
        <w:rPr>
          <w:rFonts w:ascii="Times New Roman" w:hAnsi="Times New Roman"/>
          <w:sz w:val="24"/>
          <w:szCs w:val="24"/>
        </w:rPr>
        <w:t xml:space="preserve"> the following:</w:t>
      </w:r>
    </w:p>
    <w:p w14:paraId="49DD54F8" w14:textId="09F75496"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PPS (Appendix A) or KPS (Appendix B) score &lt; 70%;</w:t>
      </w:r>
    </w:p>
    <w:p w14:paraId="4B117E6B" w14:textId="7955B732"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Dependence for at least </w:t>
      </w:r>
      <w:r w:rsidR="00F66111" w:rsidRPr="006F20A0">
        <w:rPr>
          <w:rFonts w:ascii="Times New Roman" w:hAnsi="Times New Roman"/>
          <w:sz w:val="24"/>
          <w:szCs w:val="24"/>
        </w:rPr>
        <w:t>two</w:t>
      </w:r>
      <w:r w:rsidRPr="006F20A0">
        <w:rPr>
          <w:rFonts w:ascii="Times New Roman" w:hAnsi="Times New Roman"/>
          <w:sz w:val="24"/>
          <w:szCs w:val="24"/>
        </w:rPr>
        <w:t xml:space="preserve"> </w:t>
      </w:r>
      <w:r w:rsidR="00B721C3" w:rsidRPr="006F20A0">
        <w:rPr>
          <w:rFonts w:ascii="Times New Roman" w:hAnsi="Times New Roman"/>
          <w:sz w:val="24"/>
          <w:szCs w:val="24"/>
        </w:rPr>
        <w:t>ADLs</w:t>
      </w:r>
      <w:r w:rsidRPr="006F20A0">
        <w:rPr>
          <w:rFonts w:ascii="Times New Roman" w:hAnsi="Times New Roman"/>
          <w:sz w:val="24"/>
          <w:szCs w:val="24"/>
        </w:rPr>
        <w:t xml:space="preserve"> (</w:t>
      </w:r>
      <w:r w:rsidR="00AD4559" w:rsidRPr="006F20A0">
        <w:rPr>
          <w:rFonts w:ascii="Times New Roman" w:hAnsi="Times New Roman"/>
          <w:sz w:val="24"/>
          <w:szCs w:val="24"/>
        </w:rPr>
        <w:t>e.g.</w:t>
      </w:r>
      <w:r w:rsidRPr="006F20A0">
        <w:rPr>
          <w:rFonts w:ascii="Times New Roman" w:hAnsi="Times New Roman"/>
          <w:sz w:val="24"/>
          <w:szCs w:val="24"/>
        </w:rPr>
        <w:t xml:space="preserve"> ambulation, continence, transfers, dressing, feeding, bathing);</w:t>
      </w:r>
    </w:p>
    <w:p w14:paraId="792B9DEB" w14:textId="71CF7C2D" w:rsidR="002C3555" w:rsidRPr="006F20A0" w:rsidRDefault="0057142B"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lastRenderedPageBreak/>
        <w:t>Member/enrollee</w:t>
      </w:r>
      <w:r w:rsidR="002C3555" w:rsidRPr="006F20A0">
        <w:rPr>
          <w:rFonts w:ascii="Times New Roman" w:hAnsi="Times New Roman"/>
          <w:sz w:val="24"/>
          <w:szCs w:val="24"/>
        </w:rPr>
        <w:t xml:space="preserve"> has end-stage liver disease and is not on the transplant list;</w:t>
      </w:r>
    </w:p>
    <w:p w14:paraId="1956326A" w14:textId="544F6D3D" w:rsidR="002C3555" w:rsidRPr="006F20A0" w:rsidRDefault="003C517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Prothrombin time (</w:t>
      </w:r>
      <w:r w:rsidR="002C3555" w:rsidRPr="006F20A0">
        <w:rPr>
          <w:rFonts w:ascii="Times New Roman" w:hAnsi="Times New Roman"/>
          <w:sz w:val="24"/>
          <w:szCs w:val="24"/>
        </w:rPr>
        <w:t>PT</w:t>
      </w:r>
      <w:r w:rsidRPr="006F20A0">
        <w:rPr>
          <w:rFonts w:ascii="Times New Roman" w:hAnsi="Times New Roman"/>
          <w:sz w:val="24"/>
          <w:szCs w:val="24"/>
        </w:rPr>
        <w:t>)</w:t>
      </w:r>
      <w:r w:rsidR="002C3555" w:rsidRPr="006F20A0">
        <w:rPr>
          <w:rFonts w:ascii="Times New Roman" w:hAnsi="Times New Roman"/>
          <w:sz w:val="24"/>
          <w:szCs w:val="24"/>
        </w:rPr>
        <w:t xml:space="preserve"> &gt; </w:t>
      </w:r>
      <w:r w:rsidR="002A137C" w:rsidRPr="006F20A0">
        <w:rPr>
          <w:rFonts w:ascii="Times New Roman" w:hAnsi="Times New Roman"/>
          <w:sz w:val="24"/>
          <w:szCs w:val="24"/>
        </w:rPr>
        <w:t>five</w:t>
      </w:r>
      <w:r w:rsidR="002C3555" w:rsidRPr="006F20A0">
        <w:rPr>
          <w:rFonts w:ascii="Times New Roman" w:hAnsi="Times New Roman"/>
          <w:sz w:val="24"/>
          <w:szCs w:val="24"/>
        </w:rPr>
        <w:t xml:space="preserve"> seconds or </w:t>
      </w:r>
      <w:r w:rsidR="00F07B37" w:rsidRPr="006F20A0">
        <w:rPr>
          <w:rFonts w:ascii="Times New Roman" w:hAnsi="Times New Roman"/>
          <w:sz w:val="24"/>
          <w:szCs w:val="24"/>
        </w:rPr>
        <w:t>I</w:t>
      </w:r>
      <w:r w:rsidRPr="006F20A0">
        <w:rPr>
          <w:rFonts w:ascii="Times New Roman" w:hAnsi="Times New Roman"/>
          <w:sz w:val="24"/>
          <w:szCs w:val="24"/>
        </w:rPr>
        <w:t xml:space="preserve">nternational </w:t>
      </w:r>
      <w:r w:rsidR="007220B8" w:rsidRPr="006F20A0">
        <w:rPr>
          <w:rFonts w:ascii="Times New Roman" w:hAnsi="Times New Roman"/>
          <w:sz w:val="24"/>
          <w:szCs w:val="24"/>
        </w:rPr>
        <w:t>N</w:t>
      </w:r>
      <w:r w:rsidRPr="006F20A0">
        <w:rPr>
          <w:rFonts w:ascii="Times New Roman" w:hAnsi="Times New Roman"/>
          <w:sz w:val="24"/>
          <w:szCs w:val="24"/>
        </w:rPr>
        <w:t xml:space="preserve">ormalized </w:t>
      </w:r>
      <w:r w:rsidR="007220B8" w:rsidRPr="006F20A0">
        <w:rPr>
          <w:rFonts w:ascii="Times New Roman" w:hAnsi="Times New Roman"/>
          <w:sz w:val="24"/>
          <w:szCs w:val="24"/>
        </w:rPr>
        <w:t>R</w:t>
      </w:r>
      <w:r w:rsidRPr="006F20A0">
        <w:rPr>
          <w:rFonts w:ascii="Times New Roman" w:hAnsi="Times New Roman"/>
          <w:sz w:val="24"/>
          <w:szCs w:val="24"/>
        </w:rPr>
        <w:t>ation (</w:t>
      </w:r>
      <w:r w:rsidR="002C3555" w:rsidRPr="006F20A0">
        <w:rPr>
          <w:rFonts w:ascii="Times New Roman" w:hAnsi="Times New Roman"/>
          <w:sz w:val="24"/>
          <w:szCs w:val="24"/>
        </w:rPr>
        <w:t>INR</w:t>
      </w:r>
      <w:r w:rsidRPr="006F20A0">
        <w:rPr>
          <w:rFonts w:ascii="Times New Roman" w:hAnsi="Times New Roman"/>
          <w:sz w:val="24"/>
          <w:szCs w:val="24"/>
        </w:rPr>
        <w:t>)</w:t>
      </w:r>
      <w:r w:rsidR="002C3555" w:rsidRPr="006F20A0">
        <w:rPr>
          <w:rFonts w:ascii="Times New Roman" w:hAnsi="Times New Roman"/>
          <w:sz w:val="24"/>
          <w:szCs w:val="24"/>
        </w:rPr>
        <w:t xml:space="preserve"> &gt; 1.5;</w:t>
      </w:r>
    </w:p>
    <w:p w14:paraId="1AD8D1AB" w14:textId="09F6F4F8"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Albumin &lt; 2.5 g/</w:t>
      </w:r>
      <w:r w:rsidR="006066D3" w:rsidRPr="006F20A0">
        <w:rPr>
          <w:rFonts w:ascii="Times New Roman" w:hAnsi="Times New Roman"/>
          <w:sz w:val="24"/>
          <w:szCs w:val="24"/>
        </w:rPr>
        <w:t>d</w:t>
      </w:r>
      <w:r w:rsidRPr="006F20A0">
        <w:rPr>
          <w:rFonts w:ascii="Times New Roman" w:hAnsi="Times New Roman"/>
          <w:sz w:val="24"/>
          <w:szCs w:val="24"/>
        </w:rPr>
        <w:t>l;</w:t>
      </w:r>
    </w:p>
    <w:p w14:paraId="0AF059B4" w14:textId="77777777"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And at least one of the following:</w:t>
      </w:r>
    </w:p>
    <w:p w14:paraId="41ADF3EE" w14:textId="62207FC5" w:rsidR="002C3555" w:rsidRPr="006F20A0" w:rsidRDefault="002C3555" w:rsidP="00C847EB">
      <w:pPr>
        <w:pStyle w:val="ListParagraph"/>
        <w:numPr>
          <w:ilvl w:val="0"/>
          <w:numId w:val="15"/>
        </w:numPr>
        <w:spacing w:after="0" w:line="240" w:lineRule="auto"/>
        <w:ind w:left="1440"/>
        <w:rPr>
          <w:rFonts w:ascii="Times New Roman" w:hAnsi="Times New Roman"/>
          <w:sz w:val="24"/>
          <w:szCs w:val="24"/>
        </w:rPr>
      </w:pPr>
      <w:r w:rsidRPr="006F20A0">
        <w:rPr>
          <w:rFonts w:ascii="Times New Roman" w:hAnsi="Times New Roman"/>
          <w:sz w:val="24"/>
          <w:szCs w:val="24"/>
        </w:rPr>
        <w:t>Recurrent bleeding esophageal varices despite therapy</w:t>
      </w:r>
      <w:r w:rsidR="007E1D87" w:rsidRPr="006F20A0">
        <w:rPr>
          <w:rFonts w:ascii="Times New Roman" w:hAnsi="Times New Roman"/>
          <w:sz w:val="24"/>
          <w:szCs w:val="24"/>
        </w:rPr>
        <w:t>;</w:t>
      </w:r>
    </w:p>
    <w:p w14:paraId="4973CB60" w14:textId="13D292D1" w:rsidR="002C3555" w:rsidRPr="006F20A0" w:rsidRDefault="002C3555" w:rsidP="00C847EB">
      <w:pPr>
        <w:pStyle w:val="ListParagraph"/>
        <w:numPr>
          <w:ilvl w:val="0"/>
          <w:numId w:val="15"/>
        </w:numPr>
        <w:spacing w:after="0" w:line="240" w:lineRule="auto"/>
        <w:ind w:left="1440"/>
        <w:rPr>
          <w:rFonts w:ascii="Times New Roman" w:hAnsi="Times New Roman"/>
          <w:sz w:val="24"/>
          <w:szCs w:val="24"/>
        </w:rPr>
      </w:pPr>
      <w:r w:rsidRPr="006F20A0">
        <w:rPr>
          <w:rFonts w:ascii="Times New Roman" w:hAnsi="Times New Roman"/>
          <w:sz w:val="24"/>
          <w:szCs w:val="24"/>
        </w:rPr>
        <w:t>Refractory ascites</w:t>
      </w:r>
      <w:r w:rsidR="007E1D87" w:rsidRPr="006F20A0">
        <w:rPr>
          <w:rFonts w:ascii="Times New Roman" w:hAnsi="Times New Roman"/>
          <w:sz w:val="24"/>
          <w:szCs w:val="24"/>
        </w:rPr>
        <w:t>;</w:t>
      </w:r>
    </w:p>
    <w:p w14:paraId="7A4DFA83" w14:textId="10572522" w:rsidR="002C3555" w:rsidRPr="006F20A0" w:rsidRDefault="002C3555" w:rsidP="00C847EB">
      <w:pPr>
        <w:pStyle w:val="ListParagraph"/>
        <w:numPr>
          <w:ilvl w:val="0"/>
          <w:numId w:val="15"/>
        </w:numPr>
        <w:spacing w:after="0" w:line="240" w:lineRule="auto"/>
        <w:ind w:left="1440"/>
        <w:rPr>
          <w:rFonts w:ascii="Times New Roman" w:hAnsi="Times New Roman"/>
          <w:sz w:val="24"/>
          <w:szCs w:val="24"/>
        </w:rPr>
      </w:pPr>
      <w:r w:rsidRPr="006F20A0">
        <w:rPr>
          <w:rFonts w:ascii="Times New Roman" w:hAnsi="Times New Roman"/>
          <w:sz w:val="24"/>
          <w:szCs w:val="24"/>
        </w:rPr>
        <w:t>Episode of spontaneous bacterial peritonitis</w:t>
      </w:r>
      <w:r w:rsidR="007E1D87" w:rsidRPr="006F20A0">
        <w:rPr>
          <w:rFonts w:ascii="Times New Roman" w:hAnsi="Times New Roman"/>
          <w:sz w:val="24"/>
          <w:szCs w:val="24"/>
        </w:rPr>
        <w:t>;</w:t>
      </w:r>
    </w:p>
    <w:p w14:paraId="1C906F39" w14:textId="7A384E95" w:rsidR="002C3555" w:rsidRPr="006F20A0" w:rsidRDefault="002C3555" w:rsidP="00C847EB">
      <w:pPr>
        <w:pStyle w:val="ListParagraph"/>
        <w:numPr>
          <w:ilvl w:val="0"/>
          <w:numId w:val="15"/>
        </w:numPr>
        <w:spacing w:after="0" w:line="240" w:lineRule="auto"/>
        <w:ind w:left="1440"/>
        <w:rPr>
          <w:rFonts w:ascii="Times New Roman" w:hAnsi="Times New Roman"/>
          <w:sz w:val="24"/>
          <w:szCs w:val="24"/>
        </w:rPr>
      </w:pPr>
      <w:r w:rsidRPr="006F20A0">
        <w:rPr>
          <w:rFonts w:ascii="Times New Roman" w:hAnsi="Times New Roman"/>
          <w:sz w:val="24"/>
          <w:szCs w:val="24"/>
        </w:rPr>
        <w:t>Hepatorenal syndrome</w:t>
      </w:r>
      <w:r w:rsidR="007E1D87" w:rsidRPr="006F20A0">
        <w:rPr>
          <w:rFonts w:ascii="Times New Roman" w:hAnsi="Times New Roman"/>
          <w:sz w:val="24"/>
          <w:szCs w:val="24"/>
        </w:rPr>
        <w:t>;</w:t>
      </w:r>
    </w:p>
    <w:p w14:paraId="7D6FDAAB" w14:textId="4D9226D9" w:rsidR="002C3555" w:rsidRPr="006F20A0" w:rsidRDefault="002C3555" w:rsidP="00572275">
      <w:pPr>
        <w:pStyle w:val="ListParagraph"/>
        <w:numPr>
          <w:ilvl w:val="0"/>
          <w:numId w:val="15"/>
        </w:numPr>
        <w:spacing w:after="0" w:line="240" w:lineRule="auto"/>
        <w:ind w:left="1440"/>
        <w:rPr>
          <w:rFonts w:ascii="Times New Roman" w:hAnsi="Times New Roman"/>
          <w:sz w:val="24"/>
          <w:szCs w:val="24"/>
        </w:rPr>
      </w:pPr>
      <w:r w:rsidRPr="006F20A0">
        <w:rPr>
          <w:rFonts w:ascii="Times New Roman" w:hAnsi="Times New Roman"/>
          <w:sz w:val="24"/>
          <w:szCs w:val="24"/>
        </w:rPr>
        <w:t>Hepatic encephalopathy</w:t>
      </w:r>
      <w:r w:rsidR="00572275" w:rsidRPr="006F20A0">
        <w:rPr>
          <w:rFonts w:ascii="Times New Roman" w:hAnsi="Times New Roman"/>
          <w:sz w:val="24"/>
          <w:szCs w:val="24"/>
        </w:rPr>
        <w:t>;</w:t>
      </w:r>
    </w:p>
    <w:p w14:paraId="4724CE21" w14:textId="417076B5"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9" w:name="Renal_Failure"/>
      <w:r w:rsidRPr="006F20A0">
        <w:rPr>
          <w:rFonts w:ascii="Times New Roman" w:hAnsi="Times New Roman"/>
          <w:i/>
          <w:sz w:val="24"/>
          <w:szCs w:val="24"/>
        </w:rPr>
        <w:t xml:space="preserve">Acute or Chronic Renal Failure </w:t>
      </w:r>
      <w:bookmarkEnd w:id="9"/>
      <w:r w:rsidRPr="006F20A0">
        <w:rPr>
          <w:rFonts w:ascii="Times New Roman" w:hAnsi="Times New Roman"/>
          <w:i/>
          <w:sz w:val="24"/>
          <w:szCs w:val="24"/>
        </w:rPr>
        <w:t>–</w:t>
      </w:r>
      <w:r w:rsidRPr="006F20A0">
        <w:rPr>
          <w:rFonts w:ascii="Times New Roman" w:hAnsi="Times New Roman"/>
          <w:sz w:val="24"/>
          <w:szCs w:val="24"/>
        </w:rPr>
        <w:t xml:space="preserve"> meets </w:t>
      </w:r>
      <w:proofErr w:type="gramStart"/>
      <w:r w:rsidR="00572275" w:rsidRPr="006F20A0">
        <w:rPr>
          <w:rFonts w:ascii="Times New Roman" w:hAnsi="Times New Roman"/>
          <w:sz w:val="24"/>
          <w:szCs w:val="24"/>
        </w:rPr>
        <w:t>all</w:t>
      </w:r>
      <w:r w:rsidRPr="006F20A0">
        <w:rPr>
          <w:rFonts w:ascii="Times New Roman" w:hAnsi="Times New Roman"/>
          <w:sz w:val="24"/>
          <w:szCs w:val="24"/>
        </w:rPr>
        <w:t xml:space="preserve"> of</w:t>
      </w:r>
      <w:proofErr w:type="gramEnd"/>
      <w:r w:rsidRPr="006F20A0">
        <w:rPr>
          <w:rFonts w:ascii="Times New Roman" w:hAnsi="Times New Roman"/>
          <w:sz w:val="24"/>
          <w:szCs w:val="24"/>
        </w:rPr>
        <w:t xml:space="preserve"> the following:  </w:t>
      </w:r>
    </w:p>
    <w:p w14:paraId="6A049324" w14:textId="6E40DB7D"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PPS (Appendix A) or KPS (Appendix B) score &lt; 70%;</w:t>
      </w:r>
    </w:p>
    <w:p w14:paraId="4C8DAD09" w14:textId="55FA0C99"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Dependence for at least </w:t>
      </w:r>
      <w:r w:rsidR="002A137C" w:rsidRPr="006F20A0">
        <w:rPr>
          <w:rFonts w:ascii="Times New Roman" w:hAnsi="Times New Roman"/>
          <w:sz w:val="24"/>
          <w:szCs w:val="24"/>
        </w:rPr>
        <w:t>two</w:t>
      </w:r>
      <w:r w:rsidRPr="006F20A0">
        <w:rPr>
          <w:rFonts w:ascii="Times New Roman" w:hAnsi="Times New Roman"/>
          <w:sz w:val="24"/>
          <w:szCs w:val="24"/>
        </w:rPr>
        <w:t xml:space="preserve"> </w:t>
      </w:r>
      <w:r w:rsidR="00B721C3" w:rsidRPr="006F20A0">
        <w:rPr>
          <w:rFonts w:ascii="Times New Roman" w:hAnsi="Times New Roman"/>
          <w:sz w:val="24"/>
          <w:szCs w:val="24"/>
        </w:rPr>
        <w:t>ADLs</w:t>
      </w:r>
      <w:r w:rsidRPr="006F20A0">
        <w:rPr>
          <w:rFonts w:ascii="Times New Roman" w:hAnsi="Times New Roman"/>
          <w:sz w:val="24"/>
          <w:szCs w:val="24"/>
        </w:rPr>
        <w:t xml:space="preserve"> (</w:t>
      </w:r>
      <w:r w:rsidR="00AD4559" w:rsidRPr="006F20A0">
        <w:rPr>
          <w:rFonts w:ascii="Times New Roman" w:hAnsi="Times New Roman"/>
          <w:sz w:val="24"/>
          <w:szCs w:val="24"/>
        </w:rPr>
        <w:t>e.g.</w:t>
      </w:r>
      <w:r w:rsidRPr="006F20A0">
        <w:rPr>
          <w:rFonts w:ascii="Times New Roman" w:hAnsi="Times New Roman"/>
          <w:sz w:val="24"/>
          <w:szCs w:val="24"/>
        </w:rPr>
        <w:t xml:space="preserve"> ambulation, continence, transfers, dressing, feeding, bathing);</w:t>
      </w:r>
    </w:p>
    <w:p w14:paraId="72340DC1" w14:textId="6AE4257E" w:rsidR="002C3555" w:rsidRPr="006F20A0" w:rsidRDefault="0057142B"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Member/enrollee</w:t>
      </w:r>
      <w:r w:rsidR="002C3555" w:rsidRPr="006F20A0">
        <w:rPr>
          <w:rFonts w:ascii="Times New Roman" w:hAnsi="Times New Roman"/>
          <w:sz w:val="24"/>
          <w:szCs w:val="24"/>
        </w:rPr>
        <w:t xml:space="preserve"> is in renal failure, not receiving dialysis and one of the following:   </w:t>
      </w:r>
    </w:p>
    <w:p w14:paraId="52009CFF" w14:textId="02AC538E" w:rsidR="002C3555" w:rsidRPr="006F20A0" w:rsidRDefault="002C3555" w:rsidP="00C847EB">
      <w:pPr>
        <w:pStyle w:val="ListParagraph"/>
        <w:numPr>
          <w:ilvl w:val="0"/>
          <w:numId w:val="16"/>
        </w:numPr>
        <w:spacing w:after="0" w:line="240" w:lineRule="auto"/>
        <w:ind w:left="1440"/>
        <w:rPr>
          <w:rFonts w:ascii="Times New Roman" w:hAnsi="Times New Roman"/>
          <w:sz w:val="24"/>
          <w:szCs w:val="24"/>
        </w:rPr>
      </w:pPr>
      <w:r w:rsidRPr="006F20A0">
        <w:rPr>
          <w:rFonts w:ascii="Times New Roman" w:hAnsi="Times New Roman"/>
          <w:sz w:val="24"/>
          <w:szCs w:val="24"/>
        </w:rPr>
        <w:t>Serum Creatinine &gt; 8 mg/dl (&gt; 6 diabetes)</w:t>
      </w:r>
      <w:r w:rsidR="007E1D87" w:rsidRPr="006F20A0">
        <w:rPr>
          <w:rFonts w:ascii="Times New Roman" w:hAnsi="Times New Roman"/>
          <w:sz w:val="24"/>
          <w:szCs w:val="24"/>
        </w:rPr>
        <w:t>;</w:t>
      </w:r>
    </w:p>
    <w:p w14:paraId="1103F7D4" w14:textId="3B82CA1F" w:rsidR="002C3555" w:rsidRPr="006F20A0" w:rsidRDefault="00FA2975" w:rsidP="00E504D3">
      <w:pPr>
        <w:pStyle w:val="ListParagraph"/>
        <w:numPr>
          <w:ilvl w:val="0"/>
          <w:numId w:val="16"/>
        </w:numPr>
        <w:spacing w:after="0" w:line="240" w:lineRule="auto"/>
        <w:ind w:left="1440"/>
      </w:pPr>
      <w:r w:rsidRPr="006F20A0">
        <w:rPr>
          <w:rFonts w:ascii="Times New Roman" w:hAnsi="Times New Roman"/>
          <w:sz w:val="24"/>
          <w:szCs w:val="24"/>
        </w:rPr>
        <w:t>Creatinine clearance</w:t>
      </w:r>
      <w:r w:rsidR="00706F42" w:rsidRPr="006F20A0">
        <w:rPr>
          <w:rFonts w:ascii="Times New Roman" w:hAnsi="Times New Roman"/>
          <w:sz w:val="24"/>
          <w:szCs w:val="24"/>
        </w:rPr>
        <w:t xml:space="preserve"> </w:t>
      </w:r>
      <w:r w:rsidR="002C3555" w:rsidRPr="006F20A0">
        <w:rPr>
          <w:rFonts w:ascii="Times New Roman" w:hAnsi="Times New Roman"/>
          <w:sz w:val="24"/>
          <w:szCs w:val="24"/>
        </w:rPr>
        <w:t>&lt; 1</w:t>
      </w:r>
      <w:r w:rsidR="00FD074A" w:rsidRPr="006F20A0">
        <w:rPr>
          <w:rFonts w:ascii="Times New Roman" w:hAnsi="Times New Roman"/>
          <w:sz w:val="24"/>
          <w:szCs w:val="24"/>
        </w:rPr>
        <w:t>5 ml/min</w:t>
      </w:r>
      <w:r w:rsidR="00572275" w:rsidRPr="006F20A0">
        <w:rPr>
          <w:rFonts w:ascii="Times New Roman" w:hAnsi="Times New Roman"/>
          <w:sz w:val="24"/>
          <w:szCs w:val="24"/>
        </w:rPr>
        <w:t>ute;</w:t>
      </w:r>
    </w:p>
    <w:p w14:paraId="60473A9C" w14:textId="37DB7426"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10" w:name="Stroke"/>
      <w:r w:rsidRPr="006F20A0">
        <w:rPr>
          <w:rFonts w:ascii="Times New Roman" w:hAnsi="Times New Roman"/>
          <w:i/>
          <w:sz w:val="24"/>
          <w:szCs w:val="24"/>
        </w:rPr>
        <w:t>Stroke</w:t>
      </w:r>
      <w:bookmarkEnd w:id="10"/>
      <w:r w:rsidRPr="006F20A0">
        <w:rPr>
          <w:rFonts w:ascii="Times New Roman" w:hAnsi="Times New Roman"/>
          <w:b/>
          <w:sz w:val="24"/>
          <w:szCs w:val="24"/>
        </w:rPr>
        <w:t xml:space="preserve"> – </w:t>
      </w:r>
      <w:r w:rsidRPr="006F20A0">
        <w:rPr>
          <w:rFonts w:ascii="Times New Roman" w:hAnsi="Times New Roman"/>
          <w:sz w:val="24"/>
          <w:szCs w:val="24"/>
        </w:rPr>
        <w:t>meets</w:t>
      </w:r>
      <w:r w:rsidR="00572275" w:rsidRPr="006F20A0">
        <w:rPr>
          <w:rFonts w:ascii="Times New Roman" w:hAnsi="Times New Roman"/>
          <w:sz w:val="24"/>
          <w:szCs w:val="24"/>
        </w:rPr>
        <w:t xml:space="preserve"> </w:t>
      </w:r>
      <w:proofErr w:type="gramStart"/>
      <w:r w:rsidR="00572275" w:rsidRPr="006F20A0">
        <w:rPr>
          <w:rFonts w:ascii="Times New Roman" w:hAnsi="Times New Roman"/>
          <w:sz w:val="24"/>
          <w:szCs w:val="24"/>
        </w:rPr>
        <w:t>all</w:t>
      </w:r>
      <w:r w:rsidRPr="006F20A0">
        <w:rPr>
          <w:rFonts w:ascii="Times New Roman" w:hAnsi="Times New Roman"/>
          <w:sz w:val="24"/>
          <w:szCs w:val="24"/>
        </w:rPr>
        <w:t xml:space="preserve"> of</w:t>
      </w:r>
      <w:proofErr w:type="gramEnd"/>
      <w:r w:rsidRPr="006F20A0">
        <w:rPr>
          <w:rFonts w:ascii="Times New Roman" w:hAnsi="Times New Roman"/>
          <w:sz w:val="24"/>
          <w:szCs w:val="24"/>
        </w:rPr>
        <w:t xml:space="preserve"> the following:</w:t>
      </w:r>
    </w:p>
    <w:p w14:paraId="27A04E29" w14:textId="36AAC9CE" w:rsidR="002C3555" w:rsidRPr="006F20A0" w:rsidRDefault="00EC4ADA"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PPS or KPS</w:t>
      </w:r>
      <w:r w:rsidR="005248D0" w:rsidRPr="006F20A0">
        <w:rPr>
          <w:rFonts w:ascii="Times New Roman" w:hAnsi="Times New Roman"/>
          <w:sz w:val="24"/>
          <w:szCs w:val="24"/>
        </w:rPr>
        <w:t xml:space="preserve"> </w:t>
      </w:r>
      <w:r w:rsidRPr="006F20A0">
        <w:rPr>
          <w:rFonts w:ascii="Times New Roman" w:hAnsi="Times New Roman"/>
          <w:sz w:val="24"/>
          <w:szCs w:val="24"/>
        </w:rPr>
        <w:t>&lt; 40%;</w:t>
      </w:r>
    </w:p>
    <w:p w14:paraId="4BE34C6B" w14:textId="77777777"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Inadequate oral intake with one of the following:</w:t>
      </w:r>
    </w:p>
    <w:p w14:paraId="69F77052" w14:textId="7A516FAA" w:rsidR="002C3555" w:rsidRPr="006F20A0" w:rsidRDefault="002C3555" w:rsidP="00C847EB">
      <w:pPr>
        <w:pStyle w:val="ListParagraph"/>
        <w:numPr>
          <w:ilvl w:val="0"/>
          <w:numId w:val="17"/>
        </w:numPr>
        <w:spacing w:after="0" w:line="240" w:lineRule="auto"/>
        <w:ind w:left="1440"/>
        <w:rPr>
          <w:rFonts w:ascii="Times New Roman" w:hAnsi="Times New Roman"/>
          <w:sz w:val="24"/>
          <w:szCs w:val="24"/>
        </w:rPr>
      </w:pPr>
      <w:r w:rsidRPr="006F20A0">
        <w:rPr>
          <w:rFonts w:ascii="Times New Roman" w:hAnsi="Times New Roman"/>
          <w:sz w:val="24"/>
          <w:szCs w:val="24"/>
        </w:rPr>
        <w:t xml:space="preserve">Weight loss </w:t>
      </w:r>
      <w:r w:rsidR="006E3F35" w:rsidRPr="006F20A0">
        <w:rPr>
          <w:rFonts w:ascii="Times New Roman" w:hAnsi="Times New Roman"/>
          <w:sz w:val="24"/>
          <w:szCs w:val="24"/>
        </w:rPr>
        <w:t>of &gt;</w:t>
      </w:r>
      <w:r w:rsidRPr="006F20A0">
        <w:rPr>
          <w:rFonts w:ascii="Times New Roman" w:hAnsi="Times New Roman"/>
          <w:sz w:val="24"/>
          <w:szCs w:val="24"/>
        </w:rPr>
        <w:t xml:space="preserve"> 10% body weight in </w:t>
      </w:r>
      <w:r w:rsidR="000D5F6F" w:rsidRPr="006F20A0">
        <w:rPr>
          <w:rFonts w:ascii="Times New Roman" w:hAnsi="Times New Roman"/>
          <w:sz w:val="24"/>
          <w:szCs w:val="24"/>
        </w:rPr>
        <w:t>the last</w:t>
      </w:r>
      <w:r w:rsidRPr="006F20A0">
        <w:rPr>
          <w:rFonts w:ascii="Times New Roman" w:hAnsi="Times New Roman"/>
          <w:sz w:val="24"/>
          <w:szCs w:val="24"/>
        </w:rPr>
        <w:t xml:space="preserve"> </w:t>
      </w:r>
      <w:r w:rsidR="000D5F6F" w:rsidRPr="006F20A0">
        <w:rPr>
          <w:rFonts w:ascii="Times New Roman" w:hAnsi="Times New Roman"/>
          <w:sz w:val="24"/>
          <w:szCs w:val="24"/>
        </w:rPr>
        <w:t xml:space="preserve">six </w:t>
      </w:r>
      <w:r w:rsidRPr="006F20A0">
        <w:rPr>
          <w:rFonts w:ascii="Times New Roman" w:hAnsi="Times New Roman"/>
          <w:sz w:val="24"/>
          <w:szCs w:val="24"/>
        </w:rPr>
        <w:t xml:space="preserve">months, or &gt; 7.5% </w:t>
      </w:r>
      <w:proofErr w:type="gramStart"/>
      <w:r w:rsidRPr="006F20A0">
        <w:rPr>
          <w:rFonts w:ascii="Times New Roman" w:hAnsi="Times New Roman"/>
          <w:sz w:val="24"/>
          <w:szCs w:val="24"/>
        </w:rPr>
        <w:t xml:space="preserve">in </w:t>
      </w:r>
      <w:r w:rsidR="000D5F6F" w:rsidRPr="006F20A0">
        <w:rPr>
          <w:rFonts w:ascii="Times New Roman" w:hAnsi="Times New Roman"/>
          <w:sz w:val="24"/>
          <w:szCs w:val="24"/>
        </w:rPr>
        <w:t>to</w:t>
      </w:r>
      <w:proofErr w:type="gramEnd"/>
      <w:r w:rsidR="000D5F6F" w:rsidRPr="006F20A0">
        <w:rPr>
          <w:rFonts w:ascii="Times New Roman" w:hAnsi="Times New Roman"/>
          <w:sz w:val="24"/>
          <w:szCs w:val="24"/>
        </w:rPr>
        <w:t xml:space="preserve"> the last</w:t>
      </w:r>
      <w:r w:rsidRPr="006F20A0">
        <w:rPr>
          <w:rFonts w:ascii="Times New Roman" w:hAnsi="Times New Roman"/>
          <w:sz w:val="24"/>
          <w:szCs w:val="24"/>
        </w:rPr>
        <w:t xml:space="preserve"> three months</w:t>
      </w:r>
      <w:r w:rsidR="007E1D87" w:rsidRPr="006F20A0">
        <w:rPr>
          <w:rFonts w:ascii="Times New Roman" w:hAnsi="Times New Roman"/>
          <w:sz w:val="24"/>
          <w:szCs w:val="24"/>
        </w:rPr>
        <w:t>;</w:t>
      </w:r>
    </w:p>
    <w:p w14:paraId="549CF69E" w14:textId="70F22639" w:rsidR="002C3555" w:rsidRPr="006F20A0" w:rsidRDefault="002C3555" w:rsidP="00C847EB">
      <w:pPr>
        <w:pStyle w:val="ListParagraph"/>
        <w:numPr>
          <w:ilvl w:val="0"/>
          <w:numId w:val="17"/>
        </w:numPr>
        <w:spacing w:after="0" w:line="240" w:lineRule="auto"/>
        <w:ind w:left="1440"/>
        <w:rPr>
          <w:rFonts w:ascii="Times New Roman" w:hAnsi="Times New Roman"/>
          <w:sz w:val="24"/>
          <w:szCs w:val="24"/>
        </w:rPr>
      </w:pPr>
      <w:r w:rsidRPr="006F20A0">
        <w:rPr>
          <w:rFonts w:ascii="Times New Roman" w:hAnsi="Times New Roman"/>
          <w:sz w:val="24"/>
          <w:szCs w:val="24"/>
        </w:rPr>
        <w:t>Serum albumin &lt; 2.5</w:t>
      </w:r>
      <w:r w:rsidR="006066D3" w:rsidRPr="006F20A0">
        <w:rPr>
          <w:rFonts w:ascii="Times New Roman" w:hAnsi="Times New Roman"/>
          <w:sz w:val="24"/>
          <w:szCs w:val="24"/>
        </w:rPr>
        <w:t xml:space="preserve"> g/dl</w:t>
      </w:r>
      <w:r w:rsidR="007E1D87" w:rsidRPr="006F20A0">
        <w:rPr>
          <w:rFonts w:ascii="Times New Roman" w:hAnsi="Times New Roman"/>
          <w:sz w:val="24"/>
          <w:szCs w:val="24"/>
        </w:rPr>
        <w:t>;</w:t>
      </w:r>
    </w:p>
    <w:p w14:paraId="24ADFCC4" w14:textId="14B1559E" w:rsidR="002C3555" w:rsidRPr="006F20A0" w:rsidRDefault="002C3555" w:rsidP="00C847EB">
      <w:pPr>
        <w:pStyle w:val="ListParagraph"/>
        <w:numPr>
          <w:ilvl w:val="0"/>
          <w:numId w:val="17"/>
        </w:numPr>
        <w:spacing w:after="0" w:line="240" w:lineRule="auto"/>
        <w:ind w:left="1440"/>
        <w:rPr>
          <w:rFonts w:ascii="Times New Roman" w:hAnsi="Times New Roman"/>
          <w:sz w:val="24"/>
          <w:szCs w:val="24"/>
        </w:rPr>
      </w:pPr>
      <w:r w:rsidRPr="006F20A0">
        <w:rPr>
          <w:rFonts w:ascii="Times New Roman" w:hAnsi="Times New Roman"/>
          <w:sz w:val="24"/>
          <w:szCs w:val="24"/>
        </w:rPr>
        <w:t>Recurrent aspiration</w:t>
      </w:r>
      <w:r w:rsidR="007E1D87" w:rsidRPr="006F20A0">
        <w:rPr>
          <w:rFonts w:ascii="Times New Roman" w:hAnsi="Times New Roman"/>
          <w:sz w:val="24"/>
          <w:szCs w:val="24"/>
        </w:rPr>
        <w:t>;</w:t>
      </w:r>
    </w:p>
    <w:p w14:paraId="007C7471" w14:textId="072F872D" w:rsidR="002C3555" w:rsidRPr="006F20A0" w:rsidRDefault="002C3555" w:rsidP="00572275">
      <w:pPr>
        <w:pStyle w:val="ListParagraph"/>
        <w:numPr>
          <w:ilvl w:val="0"/>
          <w:numId w:val="17"/>
        </w:numPr>
        <w:spacing w:after="0" w:line="240" w:lineRule="auto"/>
        <w:ind w:left="1440"/>
        <w:rPr>
          <w:rFonts w:ascii="Times New Roman" w:hAnsi="Times New Roman"/>
          <w:sz w:val="24"/>
          <w:szCs w:val="24"/>
        </w:rPr>
      </w:pPr>
      <w:r w:rsidRPr="006F20A0">
        <w:rPr>
          <w:rFonts w:ascii="Times New Roman" w:hAnsi="Times New Roman"/>
          <w:sz w:val="24"/>
          <w:szCs w:val="24"/>
        </w:rPr>
        <w:t>Dysphagia and declining tube feeding and hydration</w:t>
      </w:r>
      <w:r w:rsidR="00572275" w:rsidRPr="006F20A0">
        <w:rPr>
          <w:rFonts w:ascii="Times New Roman" w:hAnsi="Times New Roman"/>
          <w:sz w:val="24"/>
          <w:szCs w:val="24"/>
        </w:rPr>
        <w:t>;</w:t>
      </w:r>
    </w:p>
    <w:p w14:paraId="418BBD76" w14:textId="6480654E" w:rsidR="002C3555" w:rsidRPr="006F20A0" w:rsidRDefault="002C3555" w:rsidP="00C847EB">
      <w:pPr>
        <w:pStyle w:val="ListParagraph"/>
        <w:numPr>
          <w:ilvl w:val="0"/>
          <w:numId w:val="30"/>
        </w:numPr>
        <w:spacing w:after="0" w:line="240" w:lineRule="auto"/>
        <w:ind w:left="720"/>
        <w:rPr>
          <w:rFonts w:ascii="Times New Roman" w:hAnsi="Times New Roman"/>
          <w:sz w:val="24"/>
          <w:szCs w:val="24"/>
        </w:rPr>
      </w:pPr>
      <w:bookmarkStart w:id="11" w:name="Coma"/>
      <w:r w:rsidRPr="006F20A0">
        <w:rPr>
          <w:rFonts w:ascii="Times New Roman" w:hAnsi="Times New Roman"/>
          <w:i/>
          <w:sz w:val="24"/>
          <w:szCs w:val="24"/>
        </w:rPr>
        <w:t>Coma</w:t>
      </w:r>
      <w:bookmarkEnd w:id="11"/>
      <w:r w:rsidRPr="006F20A0">
        <w:rPr>
          <w:rFonts w:ascii="Times New Roman" w:hAnsi="Times New Roman"/>
          <w:i/>
          <w:sz w:val="24"/>
          <w:szCs w:val="24"/>
        </w:rPr>
        <w:t xml:space="preserve"> –</w:t>
      </w:r>
      <w:r w:rsidRPr="006F20A0">
        <w:rPr>
          <w:rFonts w:ascii="Times New Roman" w:hAnsi="Times New Roman"/>
          <w:b/>
          <w:sz w:val="24"/>
          <w:szCs w:val="24"/>
        </w:rPr>
        <w:t xml:space="preserve"> </w:t>
      </w:r>
      <w:r w:rsidR="0057142B" w:rsidRPr="006F20A0">
        <w:rPr>
          <w:rFonts w:ascii="Times New Roman" w:hAnsi="Times New Roman"/>
          <w:sz w:val="24"/>
          <w:szCs w:val="24"/>
        </w:rPr>
        <w:t>member/enrollee</w:t>
      </w:r>
      <w:r w:rsidRPr="006F20A0">
        <w:rPr>
          <w:rFonts w:ascii="Times New Roman" w:hAnsi="Times New Roman"/>
          <w:sz w:val="24"/>
          <w:szCs w:val="24"/>
        </w:rPr>
        <w:t xml:space="preserve"> is comatose with at least three of the following on day </w:t>
      </w:r>
      <w:r w:rsidR="00824009" w:rsidRPr="006F20A0">
        <w:rPr>
          <w:rFonts w:ascii="Times New Roman" w:hAnsi="Times New Roman"/>
          <w:sz w:val="24"/>
          <w:szCs w:val="24"/>
        </w:rPr>
        <w:t>three</w:t>
      </w:r>
      <w:r w:rsidRPr="006F20A0">
        <w:rPr>
          <w:rFonts w:ascii="Times New Roman" w:hAnsi="Times New Roman"/>
          <w:sz w:val="24"/>
          <w:szCs w:val="24"/>
        </w:rPr>
        <w:t xml:space="preserve"> of coma:</w:t>
      </w:r>
    </w:p>
    <w:p w14:paraId="28F02A5E" w14:textId="24873C1F"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Abnormal brain stem response</w:t>
      </w:r>
      <w:r w:rsidR="007E1D87" w:rsidRPr="006F20A0">
        <w:rPr>
          <w:rFonts w:ascii="Times New Roman" w:hAnsi="Times New Roman"/>
          <w:sz w:val="24"/>
          <w:szCs w:val="24"/>
        </w:rPr>
        <w:t>;</w:t>
      </w:r>
    </w:p>
    <w:p w14:paraId="20961691" w14:textId="7E651044"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Absent verbal response</w:t>
      </w:r>
      <w:r w:rsidR="007E1D87" w:rsidRPr="006F20A0">
        <w:rPr>
          <w:rFonts w:ascii="Times New Roman" w:hAnsi="Times New Roman"/>
          <w:sz w:val="24"/>
          <w:szCs w:val="24"/>
        </w:rPr>
        <w:t>;</w:t>
      </w:r>
    </w:p>
    <w:p w14:paraId="38EC77EB" w14:textId="3AD38700"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Absent withdrawal to painful stimuli</w:t>
      </w:r>
      <w:r w:rsidR="007E1D87" w:rsidRPr="006F20A0">
        <w:rPr>
          <w:rFonts w:ascii="Times New Roman" w:hAnsi="Times New Roman"/>
          <w:sz w:val="24"/>
          <w:szCs w:val="24"/>
        </w:rPr>
        <w:t>;</w:t>
      </w:r>
    </w:p>
    <w:p w14:paraId="28963355" w14:textId="186199F9" w:rsidR="002C3555" w:rsidRPr="006F20A0" w:rsidRDefault="002C3555" w:rsidP="00572275">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Creatinine &gt; 1.5</w:t>
      </w:r>
      <w:r w:rsidR="006066D3" w:rsidRPr="006F20A0">
        <w:rPr>
          <w:rFonts w:ascii="Times New Roman" w:hAnsi="Times New Roman"/>
          <w:sz w:val="24"/>
          <w:szCs w:val="24"/>
        </w:rPr>
        <w:t xml:space="preserve"> mg/dl</w:t>
      </w:r>
      <w:r w:rsidR="00572275" w:rsidRPr="006F20A0">
        <w:rPr>
          <w:rFonts w:ascii="Times New Roman" w:hAnsi="Times New Roman"/>
          <w:sz w:val="24"/>
          <w:szCs w:val="24"/>
        </w:rPr>
        <w:t>;</w:t>
      </w:r>
    </w:p>
    <w:p w14:paraId="253C0033" w14:textId="240FD7EB" w:rsidR="002C3555" w:rsidRPr="006F20A0" w:rsidRDefault="002C3555" w:rsidP="00C847EB">
      <w:pPr>
        <w:pStyle w:val="ListParagraph"/>
        <w:numPr>
          <w:ilvl w:val="0"/>
          <w:numId w:val="30"/>
        </w:numPr>
        <w:spacing w:after="0" w:line="240" w:lineRule="auto"/>
        <w:ind w:left="720"/>
        <w:rPr>
          <w:rFonts w:ascii="Times New Roman" w:hAnsi="Times New Roman"/>
          <w:sz w:val="24"/>
        </w:rPr>
      </w:pPr>
      <w:bookmarkStart w:id="12" w:name="Non_Disease_Specific"/>
      <w:r w:rsidRPr="006F20A0">
        <w:rPr>
          <w:rFonts w:ascii="Times New Roman" w:hAnsi="Times New Roman"/>
          <w:i/>
          <w:sz w:val="24"/>
        </w:rPr>
        <w:t>Non-Disease Specific Decline in Clinical Status</w:t>
      </w:r>
      <w:r w:rsidRPr="006F20A0">
        <w:rPr>
          <w:rFonts w:ascii="Times New Roman" w:hAnsi="Times New Roman"/>
          <w:b/>
          <w:sz w:val="24"/>
        </w:rPr>
        <w:t xml:space="preserve"> </w:t>
      </w:r>
      <w:bookmarkEnd w:id="12"/>
      <w:r w:rsidRPr="006F20A0">
        <w:rPr>
          <w:rFonts w:ascii="Times New Roman" w:hAnsi="Times New Roman"/>
          <w:sz w:val="24"/>
        </w:rPr>
        <w:t>(</w:t>
      </w:r>
      <w:r w:rsidRPr="006F20A0">
        <w:rPr>
          <w:rFonts w:ascii="Times New Roman" w:hAnsi="Times New Roman"/>
          <w:sz w:val="24"/>
          <w:szCs w:val="24"/>
        </w:rPr>
        <w:t xml:space="preserve">the presence of significant comorbidities should be considered when using these criteria), </w:t>
      </w:r>
      <w:proofErr w:type="gramStart"/>
      <w:r w:rsidR="00A71599" w:rsidRPr="006F20A0">
        <w:rPr>
          <w:rFonts w:ascii="Times New Roman" w:hAnsi="Times New Roman"/>
          <w:sz w:val="24"/>
        </w:rPr>
        <w:t>all</w:t>
      </w:r>
      <w:r w:rsidRPr="006F20A0">
        <w:rPr>
          <w:rFonts w:ascii="Times New Roman" w:hAnsi="Times New Roman"/>
          <w:sz w:val="24"/>
        </w:rPr>
        <w:t xml:space="preserve"> of</w:t>
      </w:r>
      <w:proofErr w:type="gramEnd"/>
      <w:r w:rsidRPr="006F20A0">
        <w:rPr>
          <w:rFonts w:ascii="Times New Roman" w:hAnsi="Times New Roman"/>
          <w:sz w:val="24"/>
        </w:rPr>
        <w:t xml:space="preserve"> the following</w:t>
      </w:r>
      <w:r w:rsidR="00B721C3" w:rsidRPr="006F20A0">
        <w:rPr>
          <w:rFonts w:ascii="Times New Roman" w:hAnsi="Times New Roman"/>
          <w:sz w:val="24"/>
        </w:rPr>
        <w:t>:</w:t>
      </w:r>
    </w:p>
    <w:p w14:paraId="09E06079" w14:textId="77777777"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Irreversible decline, based on both baseli</w:t>
      </w:r>
      <w:r w:rsidR="00EC4ADA" w:rsidRPr="006F20A0">
        <w:rPr>
          <w:rFonts w:ascii="Times New Roman" w:hAnsi="Times New Roman"/>
          <w:sz w:val="24"/>
          <w:szCs w:val="24"/>
        </w:rPr>
        <w:t>ne and follow-up determinations; and</w:t>
      </w:r>
    </w:p>
    <w:p w14:paraId="7FE1C16B" w14:textId="50240CAC" w:rsidR="002C3555" w:rsidRPr="006F20A0" w:rsidRDefault="002C3555" w:rsidP="00C847EB">
      <w:pPr>
        <w:pStyle w:val="ListParagraph"/>
        <w:numPr>
          <w:ilvl w:val="1"/>
          <w:numId w:val="30"/>
        </w:numPr>
        <w:spacing w:after="0" w:line="240" w:lineRule="auto"/>
        <w:ind w:left="1080"/>
        <w:rPr>
          <w:rFonts w:ascii="Times New Roman" w:hAnsi="Times New Roman"/>
          <w:sz w:val="24"/>
          <w:szCs w:val="24"/>
        </w:rPr>
      </w:pPr>
      <w:r w:rsidRPr="006F20A0">
        <w:rPr>
          <w:rFonts w:ascii="Times New Roman" w:hAnsi="Times New Roman"/>
          <w:sz w:val="24"/>
          <w:szCs w:val="24"/>
        </w:rPr>
        <w:t xml:space="preserve">Clinical deterioration </w:t>
      </w:r>
      <w:r w:rsidR="003102AA" w:rsidRPr="006F20A0">
        <w:rPr>
          <w:rFonts w:ascii="Times New Roman" w:hAnsi="Times New Roman"/>
          <w:sz w:val="24"/>
          <w:szCs w:val="24"/>
        </w:rPr>
        <w:t>of</w:t>
      </w:r>
      <w:r w:rsidR="00C5505F" w:rsidRPr="006F20A0">
        <w:rPr>
          <w:rFonts w:ascii="Times New Roman" w:hAnsi="Times New Roman"/>
          <w:sz w:val="24"/>
          <w:szCs w:val="24"/>
        </w:rPr>
        <w:t xml:space="preserve"> one or more</w:t>
      </w:r>
      <w:r w:rsidR="003102AA" w:rsidRPr="006F20A0">
        <w:rPr>
          <w:rFonts w:ascii="Times New Roman" w:hAnsi="Times New Roman"/>
          <w:sz w:val="24"/>
          <w:szCs w:val="24"/>
        </w:rPr>
        <w:t xml:space="preserve"> of the following</w:t>
      </w:r>
      <w:r w:rsidRPr="006F20A0">
        <w:rPr>
          <w:rFonts w:ascii="Times New Roman" w:hAnsi="Times New Roman"/>
          <w:sz w:val="24"/>
          <w:szCs w:val="24"/>
        </w:rPr>
        <w:t>:</w:t>
      </w:r>
    </w:p>
    <w:p w14:paraId="12C6204F" w14:textId="280E22E3" w:rsidR="002C3555" w:rsidRPr="006F20A0" w:rsidRDefault="002C3555" w:rsidP="00C847EB">
      <w:pPr>
        <w:pStyle w:val="ListParagraph"/>
        <w:numPr>
          <w:ilvl w:val="0"/>
          <w:numId w:val="18"/>
        </w:numPr>
        <w:spacing w:after="0" w:line="240" w:lineRule="auto"/>
        <w:ind w:left="1440"/>
        <w:rPr>
          <w:rFonts w:ascii="Times New Roman" w:hAnsi="Times New Roman"/>
          <w:sz w:val="24"/>
          <w:szCs w:val="24"/>
        </w:rPr>
      </w:pPr>
      <w:r w:rsidRPr="006F20A0">
        <w:rPr>
          <w:rFonts w:ascii="Times New Roman" w:hAnsi="Times New Roman"/>
          <w:sz w:val="24"/>
          <w:szCs w:val="24"/>
        </w:rPr>
        <w:t xml:space="preserve">Progressive dependence </w:t>
      </w:r>
      <w:proofErr w:type="gramStart"/>
      <w:r w:rsidRPr="006F20A0">
        <w:rPr>
          <w:rFonts w:ascii="Times New Roman" w:hAnsi="Times New Roman"/>
          <w:sz w:val="24"/>
          <w:szCs w:val="24"/>
        </w:rPr>
        <w:t>for</w:t>
      </w:r>
      <w:proofErr w:type="gramEnd"/>
      <w:r w:rsidRPr="006F20A0">
        <w:rPr>
          <w:rFonts w:ascii="Times New Roman" w:hAnsi="Times New Roman"/>
          <w:sz w:val="24"/>
          <w:szCs w:val="24"/>
        </w:rPr>
        <w:t xml:space="preserve"> </w:t>
      </w:r>
      <w:r w:rsidR="00B721C3" w:rsidRPr="006F20A0">
        <w:rPr>
          <w:rFonts w:ascii="Times New Roman" w:hAnsi="Times New Roman"/>
          <w:sz w:val="24"/>
          <w:szCs w:val="24"/>
        </w:rPr>
        <w:t>ADLs</w:t>
      </w:r>
      <w:r w:rsidR="007E1D87" w:rsidRPr="006F20A0">
        <w:rPr>
          <w:rFonts w:ascii="Times New Roman" w:hAnsi="Times New Roman"/>
          <w:sz w:val="24"/>
          <w:szCs w:val="24"/>
        </w:rPr>
        <w:t>;</w:t>
      </w:r>
    </w:p>
    <w:p w14:paraId="55D222AE" w14:textId="2C44C8DB" w:rsidR="002C3555" w:rsidRPr="006F20A0" w:rsidRDefault="002C3555" w:rsidP="00C847EB">
      <w:pPr>
        <w:pStyle w:val="ListParagraph"/>
        <w:numPr>
          <w:ilvl w:val="0"/>
          <w:numId w:val="18"/>
        </w:numPr>
        <w:spacing w:after="0" w:line="240" w:lineRule="auto"/>
        <w:ind w:left="1440"/>
        <w:rPr>
          <w:rFonts w:ascii="Times New Roman" w:hAnsi="Times New Roman"/>
          <w:sz w:val="24"/>
          <w:szCs w:val="24"/>
        </w:rPr>
      </w:pPr>
      <w:r w:rsidRPr="006F20A0">
        <w:rPr>
          <w:rFonts w:ascii="Times New Roman" w:hAnsi="Times New Roman"/>
          <w:sz w:val="24"/>
          <w:szCs w:val="24"/>
        </w:rPr>
        <w:t xml:space="preserve">KPS or PPS </w:t>
      </w:r>
      <w:r w:rsidR="004A467F" w:rsidRPr="006F20A0">
        <w:rPr>
          <w:rFonts w:ascii="Times New Roman" w:hAnsi="Times New Roman"/>
          <w:sz w:val="24"/>
          <w:szCs w:val="24"/>
        </w:rPr>
        <w:t>score</w:t>
      </w:r>
      <w:r w:rsidRPr="006F20A0">
        <w:rPr>
          <w:rFonts w:ascii="Times New Roman" w:hAnsi="Times New Roman"/>
          <w:sz w:val="24"/>
          <w:szCs w:val="24"/>
        </w:rPr>
        <w:t xml:space="preserve"> &lt;</w:t>
      </w:r>
      <w:r w:rsidR="00DB0D42" w:rsidRPr="006F20A0">
        <w:rPr>
          <w:rFonts w:ascii="Times New Roman" w:hAnsi="Times New Roman"/>
          <w:sz w:val="24"/>
          <w:szCs w:val="24"/>
        </w:rPr>
        <w:t xml:space="preserve"> </w:t>
      </w:r>
      <w:r w:rsidRPr="006F20A0">
        <w:rPr>
          <w:rFonts w:ascii="Times New Roman" w:hAnsi="Times New Roman"/>
          <w:sz w:val="24"/>
          <w:szCs w:val="24"/>
        </w:rPr>
        <w:t>70%</w:t>
      </w:r>
      <w:r w:rsidR="007E1D87" w:rsidRPr="006F20A0">
        <w:rPr>
          <w:rFonts w:ascii="Times New Roman" w:hAnsi="Times New Roman"/>
          <w:sz w:val="24"/>
          <w:szCs w:val="24"/>
        </w:rPr>
        <w:t>;</w:t>
      </w:r>
    </w:p>
    <w:p w14:paraId="79895EF3" w14:textId="65DA50A0" w:rsidR="002C3555" w:rsidRPr="006F20A0" w:rsidRDefault="002C3555" w:rsidP="00C847EB">
      <w:pPr>
        <w:pStyle w:val="ListParagraph"/>
        <w:numPr>
          <w:ilvl w:val="0"/>
          <w:numId w:val="18"/>
        </w:numPr>
        <w:spacing w:after="0" w:line="240" w:lineRule="auto"/>
        <w:ind w:left="1440"/>
        <w:rPr>
          <w:rFonts w:ascii="Times New Roman" w:hAnsi="Times New Roman"/>
          <w:sz w:val="24"/>
          <w:szCs w:val="24"/>
        </w:rPr>
      </w:pPr>
      <w:r w:rsidRPr="006F20A0">
        <w:rPr>
          <w:rFonts w:ascii="Times New Roman" w:hAnsi="Times New Roman"/>
          <w:sz w:val="24"/>
          <w:szCs w:val="24"/>
        </w:rPr>
        <w:t>Increasing frequency of ER visits or hospitalizations</w:t>
      </w:r>
      <w:r w:rsidR="007E1D87" w:rsidRPr="006F20A0">
        <w:rPr>
          <w:rFonts w:ascii="Times New Roman" w:hAnsi="Times New Roman"/>
          <w:sz w:val="24"/>
          <w:szCs w:val="24"/>
        </w:rPr>
        <w:t>;</w:t>
      </w:r>
    </w:p>
    <w:p w14:paraId="260C8624" w14:textId="667B8AD9" w:rsidR="002C3555" w:rsidRPr="006F20A0" w:rsidRDefault="002C3555" w:rsidP="00C847EB">
      <w:pPr>
        <w:pStyle w:val="ListParagraph"/>
        <w:numPr>
          <w:ilvl w:val="0"/>
          <w:numId w:val="18"/>
        </w:numPr>
        <w:spacing w:after="0" w:line="240" w:lineRule="auto"/>
        <w:ind w:left="1440"/>
        <w:rPr>
          <w:rFonts w:ascii="Times New Roman" w:hAnsi="Times New Roman"/>
          <w:sz w:val="24"/>
          <w:szCs w:val="24"/>
        </w:rPr>
      </w:pPr>
      <w:r w:rsidRPr="006F20A0">
        <w:rPr>
          <w:rFonts w:ascii="Times New Roman" w:hAnsi="Times New Roman"/>
          <w:sz w:val="24"/>
          <w:szCs w:val="24"/>
        </w:rPr>
        <w:t>Worsening of</w:t>
      </w:r>
      <w:r w:rsidR="003102AA" w:rsidRPr="006F20A0">
        <w:rPr>
          <w:rFonts w:ascii="Times New Roman" w:hAnsi="Times New Roman"/>
          <w:sz w:val="24"/>
          <w:szCs w:val="24"/>
        </w:rPr>
        <w:t xml:space="preserve"> one or more of the following</w:t>
      </w:r>
      <w:r w:rsidRPr="006F20A0">
        <w:rPr>
          <w:rFonts w:ascii="Times New Roman" w:hAnsi="Times New Roman"/>
          <w:sz w:val="24"/>
          <w:szCs w:val="24"/>
        </w:rPr>
        <w:t>:</w:t>
      </w:r>
    </w:p>
    <w:p w14:paraId="4982E247" w14:textId="44BF0801" w:rsidR="002C3555" w:rsidRPr="006F20A0" w:rsidRDefault="00F01992" w:rsidP="00C847EB">
      <w:pPr>
        <w:numPr>
          <w:ilvl w:val="2"/>
          <w:numId w:val="7"/>
        </w:numPr>
        <w:tabs>
          <w:tab w:val="clear" w:pos="2160"/>
        </w:tabs>
        <w:ind w:left="1800"/>
      </w:pPr>
      <w:r w:rsidRPr="006F20A0">
        <w:t>C</w:t>
      </w:r>
      <w:r w:rsidR="002C3555" w:rsidRPr="006F20A0">
        <w:t xml:space="preserve">linical status </w:t>
      </w:r>
      <w:r w:rsidR="00EC4ADA" w:rsidRPr="006F20A0">
        <w:t xml:space="preserve">- </w:t>
      </w:r>
      <w:r w:rsidR="002C3555" w:rsidRPr="006F20A0">
        <w:t xml:space="preserve">such as recurrent infections, inanition with progressive weight loss, dysphagia, or </w:t>
      </w:r>
      <w:r w:rsidR="00EC4ADA" w:rsidRPr="006F20A0">
        <w:t>decreasing albumin</w:t>
      </w:r>
      <w:r w:rsidR="007E1D87" w:rsidRPr="006F20A0">
        <w:t>;</w:t>
      </w:r>
    </w:p>
    <w:p w14:paraId="3D2F9768" w14:textId="6FA2F517" w:rsidR="002C3555" w:rsidRPr="006F20A0" w:rsidRDefault="00F01992" w:rsidP="00C847EB">
      <w:pPr>
        <w:numPr>
          <w:ilvl w:val="2"/>
          <w:numId w:val="7"/>
        </w:numPr>
        <w:tabs>
          <w:tab w:val="clear" w:pos="2160"/>
        </w:tabs>
        <w:ind w:left="1800"/>
      </w:pPr>
      <w:r w:rsidRPr="006F20A0">
        <w:t>S</w:t>
      </w:r>
      <w:r w:rsidR="002C3555" w:rsidRPr="006F20A0">
        <w:t>igns</w:t>
      </w:r>
      <w:r w:rsidR="00EC4ADA" w:rsidRPr="006F20A0">
        <w:t xml:space="preserve"> -</w:t>
      </w:r>
      <w:r w:rsidR="002C3555" w:rsidRPr="006F20A0">
        <w:t xml:space="preserve"> such as hypotension, ascites, edema, </w:t>
      </w:r>
      <w:proofErr w:type="gramStart"/>
      <w:r w:rsidR="002C3555" w:rsidRPr="006F20A0">
        <w:t>pleural</w:t>
      </w:r>
      <w:proofErr w:type="gramEnd"/>
      <w:r w:rsidR="002C3555" w:rsidRPr="006F20A0">
        <w:t xml:space="preserve"> or pericardial disease, or decreased consciousness</w:t>
      </w:r>
      <w:r w:rsidR="007E1D87" w:rsidRPr="006F20A0">
        <w:t>;</w:t>
      </w:r>
    </w:p>
    <w:p w14:paraId="65D053E9" w14:textId="59A16552" w:rsidR="002C3555" w:rsidRPr="006F20A0" w:rsidRDefault="00F01992" w:rsidP="00C847EB">
      <w:pPr>
        <w:numPr>
          <w:ilvl w:val="2"/>
          <w:numId w:val="7"/>
        </w:numPr>
        <w:tabs>
          <w:tab w:val="clear" w:pos="2160"/>
        </w:tabs>
        <w:ind w:left="1800"/>
      </w:pPr>
      <w:r w:rsidRPr="006F20A0">
        <w:t>S</w:t>
      </w:r>
      <w:r w:rsidR="00EC4ADA" w:rsidRPr="006F20A0">
        <w:t xml:space="preserve">ymptoms - </w:t>
      </w:r>
      <w:r w:rsidR="002C3555" w:rsidRPr="006F20A0">
        <w:t>such as intractable dyspnea, cough, nausea, diarrhea, or pain</w:t>
      </w:r>
      <w:r w:rsidR="007E1D87" w:rsidRPr="006F20A0">
        <w:t>;</w:t>
      </w:r>
    </w:p>
    <w:p w14:paraId="42EF3FE4" w14:textId="70BC67BF" w:rsidR="005F07D4" w:rsidRPr="006F20A0" w:rsidRDefault="00F01992" w:rsidP="00094083">
      <w:pPr>
        <w:numPr>
          <w:ilvl w:val="2"/>
          <w:numId w:val="7"/>
        </w:numPr>
        <w:tabs>
          <w:tab w:val="clear" w:pos="2160"/>
          <w:tab w:val="left" w:pos="1440"/>
        </w:tabs>
        <w:ind w:left="1800"/>
      </w:pPr>
      <w:r w:rsidRPr="006F20A0">
        <w:t>L</w:t>
      </w:r>
      <w:r w:rsidR="002C3555" w:rsidRPr="006F20A0">
        <w:t xml:space="preserve">aboratory results </w:t>
      </w:r>
      <w:r w:rsidR="00EC4ADA" w:rsidRPr="006F20A0">
        <w:t xml:space="preserve">- </w:t>
      </w:r>
      <w:r w:rsidR="002C3555" w:rsidRPr="006F20A0">
        <w:t>arterial blood gases, tumor markers, electrolytes, creatinine, or liver function tests</w:t>
      </w:r>
      <w:r w:rsidR="00EC4ADA" w:rsidRPr="006F20A0">
        <w:t>;</w:t>
      </w:r>
    </w:p>
    <w:p w14:paraId="1E6ADE72" w14:textId="6C3DEC57" w:rsidR="008D372E" w:rsidRPr="00094083" w:rsidRDefault="00EC4ADA" w:rsidP="00094083">
      <w:pPr>
        <w:pStyle w:val="ListParagraph"/>
        <w:numPr>
          <w:ilvl w:val="0"/>
          <w:numId w:val="18"/>
        </w:numPr>
        <w:spacing w:after="0" w:line="240" w:lineRule="auto"/>
        <w:ind w:left="1440"/>
        <w:rPr>
          <w:rFonts w:ascii="Times New Roman" w:hAnsi="Times New Roman"/>
          <w:sz w:val="24"/>
          <w:szCs w:val="24"/>
        </w:rPr>
      </w:pPr>
      <w:r w:rsidRPr="006F20A0">
        <w:rPr>
          <w:rFonts w:ascii="Times New Roman" w:hAnsi="Times New Roman"/>
          <w:sz w:val="24"/>
          <w:szCs w:val="24"/>
        </w:rPr>
        <w:lastRenderedPageBreak/>
        <w:t>P</w:t>
      </w:r>
      <w:r w:rsidR="002C3555" w:rsidRPr="006F20A0">
        <w:rPr>
          <w:rFonts w:ascii="Times New Roman" w:hAnsi="Times New Roman"/>
          <w:sz w:val="24"/>
          <w:szCs w:val="24"/>
        </w:rPr>
        <w:t>rogressive or stage 3</w:t>
      </w:r>
      <w:r w:rsidR="00C5505F" w:rsidRPr="006F20A0">
        <w:rPr>
          <w:rFonts w:ascii="Times New Roman" w:hAnsi="Times New Roman"/>
          <w:sz w:val="24"/>
          <w:szCs w:val="24"/>
        </w:rPr>
        <w:t xml:space="preserve"> to </w:t>
      </w:r>
      <w:r w:rsidR="002C3555" w:rsidRPr="006F20A0">
        <w:rPr>
          <w:rFonts w:ascii="Times New Roman" w:hAnsi="Times New Roman"/>
          <w:sz w:val="24"/>
          <w:szCs w:val="24"/>
        </w:rPr>
        <w:t>4 decubiti.</w:t>
      </w:r>
    </w:p>
    <w:p w14:paraId="1B8EC1DA" w14:textId="77777777" w:rsidR="002C3555" w:rsidRPr="006F20A0" w:rsidRDefault="002C3555" w:rsidP="00C847EB">
      <w:pPr>
        <w:pStyle w:val="ListParagraph"/>
        <w:spacing w:after="0" w:line="240" w:lineRule="auto"/>
        <w:ind w:left="0"/>
        <w:rPr>
          <w:rFonts w:ascii="Times New Roman" w:hAnsi="Times New Roman"/>
          <w:b/>
          <w:sz w:val="24"/>
          <w:szCs w:val="24"/>
          <w:u w:val="single"/>
        </w:rPr>
      </w:pPr>
    </w:p>
    <w:p w14:paraId="4EAF8543" w14:textId="77777777" w:rsidR="002C3555" w:rsidRPr="006F20A0" w:rsidRDefault="002C3555" w:rsidP="00C847EB">
      <w:pPr>
        <w:pStyle w:val="ListParagraph"/>
        <w:numPr>
          <w:ilvl w:val="0"/>
          <w:numId w:val="33"/>
        </w:numPr>
        <w:spacing w:after="0" w:line="240" w:lineRule="auto"/>
        <w:ind w:left="360"/>
        <w:rPr>
          <w:rFonts w:ascii="Times New Roman" w:hAnsi="Times New Roman"/>
          <w:b/>
          <w:smallCaps/>
          <w:sz w:val="24"/>
        </w:rPr>
      </w:pPr>
      <w:bookmarkStart w:id="13" w:name="Intensity"/>
      <w:r w:rsidRPr="006F20A0">
        <w:rPr>
          <w:rFonts w:ascii="Times New Roman" w:hAnsi="Times New Roman"/>
          <w:b/>
          <w:sz w:val="24"/>
        </w:rPr>
        <w:t>Intensity Of Service</w:t>
      </w:r>
      <w:r w:rsidR="00FC6FE6" w:rsidRPr="006F20A0">
        <w:rPr>
          <w:rFonts w:ascii="Times New Roman" w:hAnsi="Times New Roman"/>
          <w:b/>
          <w:sz w:val="24"/>
        </w:rPr>
        <w:t xml:space="preserve"> (Level of Care)</w:t>
      </w:r>
    </w:p>
    <w:bookmarkEnd w:id="13"/>
    <w:p w14:paraId="707394EC" w14:textId="3E4E78F8" w:rsidR="002C3555" w:rsidRPr="006F20A0" w:rsidRDefault="002C3555" w:rsidP="00A71599">
      <w:pPr>
        <w:pStyle w:val="ListParagraph"/>
        <w:spacing w:after="0" w:line="240" w:lineRule="auto"/>
        <w:ind w:left="360"/>
        <w:rPr>
          <w:rFonts w:ascii="Times New Roman" w:hAnsi="Times New Roman"/>
          <w:sz w:val="24"/>
          <w:szCs w:val="24"/>
        </w:rPr>
      </w:pPr>
      <w:r w:rsidRPr="006F20A0">
        <w:rPr>
          <w:rFonts w:ascii="Times New Roman" w:hAnsi="Times New Roman"/>
          <w:sz w:val="24"/>
          <w:szCs w:val="24"/>
        </w:rPr>
        <w:t>The level of care and the dates of service requested must be specified. Only one level of care</w:t>
      </w:r>
      <w:r w:rsidR="00FC6FE6" w:rsidRPr="006F20A0">
        <w:rPr>
          <w:rFonts w:ascii="Times New Roman" w:hAnsi="Times New Roman"/>
          <w:sz w:val="24"/>
          <w:szCs w:val="24"/>
        </w:rPr>
        <w:t xml:space="preserve"> </w:t>
      </w:r>
      <w:r w:rsidRPr="006F20A0">
        <w:rPr>
          <w:rFonts w:ascii="Times New Roman" w:hAnsi="Times New Roman"/>
          <w:sz w:val="24"/>
          <w:szCs w:val="24"/>
        </w:rPr>
        <w:t xml:space="preserve">may be authorized for each day of hospice care provided to an eligible </w:t>
      </w:r>
      <w:r w:rsidR="0057142B" w:rsidRPr="006F20A0">
        <w:rPr>
          <w:rFonts w:ascii="Times New Roman" w:hAnsi="Times New Roman"/>
          <w:sz w:val="24"/>
          <w:szCs w:val="24"/>
        </w:rPr>
        <w:t>member/enrollee</w:t>
      </w:r>
      <w:r w:rsidRPr="006F20A0">
        <w:rPr>
          <w:rFonts w:ascii="Times New Roman" w:hAnsi="Times New Roman"/>
          <w:sz w:val="24"/>
          <w:szCs w:val="24"/>
        </w:rPr>
        <w:t xml:space="preserve">. </w:t>
      </w:r>
      <w:r w:rsidRPr="006F20A0">
        <w:rPr>
          <w:rFonts w:ascii="Times New Roman" w:hAnsi="Times New Roman"/>
          <w:i/>
          <w:sz w:val="24"/>
          <w:szCs w:val="24"/>
        </w:rPr>
        <w:t>The appropriate HCPCS or revenue (rev) code must be billed according to applicable contract provisions</w:t>
      </w:r>
      <w:r w:rsidRPr="006F20A0">
        <w:rPr>
          <w:rFonts w:ascii="Times New Roman" w:hAnsi="Times New Roman"/>
          <w:sz w:val="24"/>
          <w:szCs w:val="24"/>
        </w:rPr>
        <w:t xml:space="preserve">.  </w:t>
      </w:r>
    </w:p>
    <w:p w14:paraId="1D251FEB" w14:textId="77777777" w:rsidR="002C3555" w:rsidRPr="006F20A0" w:rsidRDefault="002C3555" w:rsidP="00C847EB">
      <w:pPr>
        <w:pStyle w:val="ListParagraph"/>
        <w:numPr>
          <w:ilvl w:val="0"/>
          <w:numId w:val="19"/>
        </w:numPr>
        <w:spacing w:after="0" w:line="240" w:lineRule="auto"/>
        <w:ind w:left="720"/>
        <w:rPr>
          <w:rFonts w:ascii="Times New Roman" w:hAnsi="Times New Roman"/>
          <w:b/>
          <w:bCs/>
          <w:sz w:val="24"/>
          <w:szCs w:val="24"/>
        </w:rPr>
      </w:pPr>
      <w:r w:rsidRPr="006F20A0">
        <w:rPr>
          <w:rFonts w:ascii="Times New Roman" w:hAnsi="Times New Roman"/>
          <w:bCs/>
          <w:i/>
          <w:sz w:val="24"/>
          <w:szCs w:val="24"/>
        </w:rPr>
        <w:t>Routine Hospice Home Care</w:t>
      </w:r>
      <w:r w:rsidRPr="006F20A0">
        <w:rPr>
          <w:rFonts w:ascii="Times New Roman" w:hAnsi="Times New Roman"/>
          <w:b/>
          <w:bCs/>
          <w:sz w:val="24"/>
          <w:szCs w:val="24"/>
        </w:rPr>
        <w:t xml:space="preserve"> </w:t>
      </w:r>
      <w:r w:rsidRPr="006F20A0">
        <w:rPr>
          <w:rFonts w:ascii="Times New Roman" w:hAnsi="Times New Roman"/>
          <w:bCs/>
          <w:sz w:val="24"/>
          <w:szCs w:val="24"/>
        </w:rPr>
        <w:t>(HCPCS T2042 or rev code 0651)</w:t>
      </w:r>
    </w:p>
    <w:p w14:paraId="02AD3744" w14:textId="234BEFEA" w:rsidR="002C3555" w:rsidRPr="006F20A0" w:rsidRDefault="002C3555" w:rsidP="00A71599">
      <w:pPr>
        <w:pStyle w:val="ListParagraph"/>
        <w:spacing w:after="0" w:line="240" w:lineRule="auto"/>
        <w:rPr>
          <w:rFonts w:ascii="Times New Roman" w:hAnsi="Times New Roman"/>
          <w:sz w:val="24"/>
          <w:szCs w:val="24"/>
        </w:rPr>
      </w:pPr>
      <w:r w:rsidRPr="006F20A0">
        <w:rPr>
          <w:rFonts w:ascii="Times New Roman" w:hAnsi="Times New Roman"/>
          <w:bCs/>
          <w:sz w:val="24"/>
          <w:szCs w:val="24"/>
        </w:rPr>
        <w:t>Routine hospice home care is medical</w:t>
      </w:r>
      <w:r w:rsidR="0076504C" w:rsidRPr="006F20A0">
        <w:rPr>
          <w:rFonts w:ascii="Times New Roman" w:hAnsi="Times New Roman"/>
          <w:bCs/>
          <w:sz w:val="24"/>
          <w:szCs w:val="24"/>
        </w:rPr>
        <w:t>ly</w:t>
      </w:r>
      <w:r w:rsidRPr="006F20A0">
        <w:rPr>
          <w:rFonts w:ascii="Times New Roman" w:hAnsi="Times New Roman"/>
          <w:bCs/>
          <w:sz w:val="24"/>
          <w:szCs w:val="24"/>
        </w:rPr>
        <w:t xml:space="preserve"> necess</w:t>
      </w:r>
      <w:r w:rsidR="0076504C" w:rsidRPr="006F20A0">
        <w:rPr>
          <w:rFonts w:ascii="Times New Roman" w:hAnsi="Times New Roman"/>
          <w:bCs/>
          <w:sz w:val="24"/>
          <w:szCs w:val="24"/>
        </w:rPr>
        <w:t>ary</w:t>
      </w:r>
      <w:r w:rsidRPr="006F20A0">
        <w:rPr>
          <w:rFonts w:ascii="Times New Roman" w:hAnsi="Times New Roman"/>
          <w:bCs/>
          <w:sz w:val="24"/>
          <w:szCs w:val="24"/>
        </w:rPr>
        <w:t xml:space="preserve"> when &lt; </w:t>
      </w:r>
      <w:r w:rsidR="005B3F4A" w:rsidRPr="006F20A0">
        <w:rPr>
          <w:rFonts w:ascii="Times New Roman" w:hAnsi="Times New Roman"/>
          <w:bCs/>
          <w:sz w:val="24"/>
          <w:szCs w:val="24"/>
        </w:rPr>
        <w:t>eight</w:t>
      </w:r>
      <w:r w:rsidRPr="006F20A0">
        <w:rPr>
          <w:rFonts w:ascii="Times New Roman" w:hAnsi="Times New Roman"/>
          <w:bCs/>
          <w:sz w:val="24"/>
          <w:szCs w:val="24"/>
        </w:rPr>
        <w:t xml:space="preserve"> hours of</w:t>
      </w:r>
      <w:r w:rsidRPr="006F20A0">
        <w:rPr>
          <w:rFonts w:ascii="Times New Roman" w:hAnsi="Times New Roman"/>
          <w:sz w:val="24"/>
          <w:szCs w:val="24"/>
        </w:rPr>
        <w:t xml:space="preserve"> nursing care, which may be intermittent, is required in a 24-hour period. </w:t>
      </w:r>
      <w:r w:rsidR="00911B8E" w:rsidRPr="006F20A0">
        <w:rPr>
          <w:rFonts w:ascii="Times New Roman" w:hAnsi="Times New Roman"/>
          <w:sz w:val="24"/>
          <w:szCs w:val="24"/>
        </w:rPr>
        <w:t>90 days of routine hospice care may be approved.</w:t>
      </w:r>
      <w:r w:rsidRPr="006F20A0">
        <w:rPr>
          <w:rFonts w:ascii="Times New Roman" w:hAnsi="Times New Roman"/>
          <w:sz w:val="24"/>
          <w:szCs w:val="24"/>
        </w:rPr>
        <w:t xml:space="preserve"> </w:t>
      </w:r>
    </w:p>
    <w:p w14:paraId="4A2DEFD0" w14:textId="77777777" w:rsidR="002C3555" w:rsidRPr="006F20A0" w:rsidRDefault="002C3555" w:rsidP="00C847EB">
      <w:pPr>
        <w:pStyle w:val="ListParagraph"/>
        <w:numPr>
          <w:ilvl w:val="0"/>
          <w:numId w:val="19"/>
        </w:numPr>
        <w:spacing w:after="0" w:line="240" w:lineRule="auto"/>
        <w:ind w:left="720"/>
        <w:rPr>
          <w:rFonts w:ascii="Times New Roman" w:hAnsi="Times New Roman"/>
          <w:sz w:val="24"/>
          <w:szCs w:val="24"/>
        </w:rPr>
      </w:pPr>
      <w:bookmarkStart w:id="14" w:name="Continuous"/>
      <w:r w:rsidRPr="006F20A0">
        <w:rPr>
          <w:rFonts w:ascii="Times New Roman" w:hAnsi="Times New Roman"/>
          <w:i/>
          <w:sz w:val="24"/>
          <w:szCs w:val="24"/>
        </w:rPr>
        <w:t>Continuous Hospice Home Care</w:t>
      </w:r>
      <w:bookmarkEnd w:id="14"/>
      <w:r w:rsidRPr="006F20A0">
        <w:rPr>
          <w:rFonts w:ascii="Times New Roman" w:hAnsi="Times New Roman"/>
          <w:b/>
          <w:sz w:val="24"/>
          <w:szCs w:val="24"/>
        </w:rPr>
        <w:t xml:space="preserve"> </w:t>
      </w:r>
      <w:r w:rsidRPr="006F20A0">
        <w:rPr>
          <w:rFonts w:ascii="Times New Roman" w:hAnsi="Times New Roman"/>
          <w:sz w:val="24"/>
          <w:szCs w:val="24"/>
        </w:rPr>
        <w:t xml:space="preserve">(HCPCS T2043 or rev code 0652) </w:t>
      </w:r>
    </w:p>
    <w:p w14:paraId="7BFFA8B8" w14:textId="64DFCE6A" w:rsidR="002C3555" w:rsidRPr="006F20A0" w:rsidRDefault="002C3555" w:rsidP="00A71599">
      <w:pPr>
        <w:pStyle w:val="ListParagraph"/>
        <w:spacing w:after="0" w:line="240" w:lineRule="auto"/>
        <w:rPr>
          <w:rFonts w:ascii="Times New Roman" w:hAnsi="Times New Roman"/>
          <w:sz w:val="24"/>
          <w:szCs w:val="24"/>
        </w:rPr>
      </w:pPr>
      <w:r w:rsidRPr="006F20A0">
        <w:rPr>
          <w:rFonts w:ascii="Times New Roman" w:hAnsi="Times New Roman"/>
          <w:sz w:val="24"/>
          <w:szCs w:val="24"/>
        </w:rPr>
        <w:t xml:space="preserve">Continuous hospice home care is medically necessary to maintain the </w:t>
      </w:r>
      <w:r w:rsidR="0057142B" w:rsidRPr="006F20A0">
        <w:rPr>
          <w:rFonts w:ascii="Times New Roman" w:hAnsi="Times New Roman"/>
          <w:sz w:val="24"/>
          <w:szCs w:val="24"/>
        </w:rPr>
        <w:t>member/enrollee</w:t>
      </w:r>
      <w:r w:rsidRPr="006F20A0">
        <w:rPr>
          <w:rFonts w:ascii="Times New Roman" w:hAnsi="Times New Roman"/>
          <w:sz w:val="24"/>
          <w:szCs w:val="24"/>
        </w:rPr>
        <w:t xml:space="preserve"> at </w:t>
      </w:r>
      <w:r w:rsidR="0041699A" w:rsidRPr="006F20A0">
        <w:rPr>
          <w:rFonts w:ascii="Times New Roman" w:hAnsi="Times New Roman"/>
          <w:sz w:val="24"/>
          <w:szCs w:val="24"/>
        </w:rPr>
        <w:t>home when</w:t>
      </w:r>
      <w:r w:rsidRPr="006F20A0">
        <w:rPr>
          <w:rFonts w:ascii="Times New Roman" w:hAnsi="Times New Roman"/>
          <w:sz w:val="24"/>
          <w:szCs w:val="24"/>
        </w:rPr>
        <w:t xml:space="preserve"> the </w:t>
      </w:r>
      <w:r w:rsidR="0057142B" w:rsidRPr="006F20A0">
        <w:rPr>
          <w:rFonts w:ascii="Times New Roman" w:hAnsi="Times New Roman"/>
          <w:sz w:val="24"/>
          <w:szCs w:val="24"/>
        </w:rPr>
        <w:t>member/enrollee</w:t>
      </w:r>
      <w:r w:rsidRPr="006F20A0">
        <w:rPr>
          <w:rFonts w:ascii="Times New Roman" w:hAnsi="Times New Roman"/>
          <w:sz w:val="24"/>
          <w:szCs w:val="24"/>
        </w:rPr>
        <w:t xml:space="preserve"> requires ≥ </w:t>
      </w:r>
      <w:r w:rsidR="005B3F4A" w:rsidRPr="006F20A0">
        <w:rPr>
          <w:rFonts w:ascii="Times New Roman" w:hAnsi="Times New Roman"/>
          <w:sz w:val="24"/>
          <w:szCs w:val="24"/>
        </w:rPr>
        <w:t>eight</w:t>
      </w:r>
      <w:r w:rsidRPr="006F20A0">
        <w:rPr>
          <w:rFonts w:ascii="Times New Roman" w:hAnsi="Times New Roman"/>
          <w:sz w:val="24"/>
          <w:szCs w:val="24"/>
        </w:rPr>
        <w:t xml:space="preserve"> hours of nursing care in a </w:t>
      </w:r>
      <w:r w:rsidR="00A71599" w:rsidRPr="006F20A0">
        <w:rPr>
          <w:rFonts w:ascii="Times New Roman" w:hAnsi="Times New Roman"/>
          <w:sz w:val="24"/>
          <w:szCs w:val="24"/>
        </w:rPr>
        <w:t>24-hour</w:t>
      </w:r>
      <w:r w:rsidRPr="006F20A0">
        <w:rPr>
          <w:rFonts w:ascii="Times New Roman" w:hAnsi="Times New Roman"/>
          <w:sz w:val="24"/>
          <w:szCs w:val="24"/>
        </w:rPr>
        <w:t xml:space="preserve"> period (begins and ends at midnight).</w:t>
      </w:r>
      <w:r w:rsidR="00651CD4" w:rsidRPr="006F20A0">
        <w:rPr>
          <w:rFonts w:ascii="Times New Roman" w:hAnsi="Times New Roman"/>
          <w:sz w:val="24"/>
          <w:szCs w:val="24"/>
        </w:rPr>
        <w:t xml:space="preserve"> </w:t>
      </w:r>
      <w:r w:rsidR="00911B8E" w:rsidRPr="006F20A0">
        <w:rPr>
          <w:rFonts w:ascii="Times New Roman" w:hAnsi="Times New Roman"/>
          <w:sz w:val="24"/>
          <w:szCs w:val="24"/>
        </w:rPr>
        <w:t xml:space="preserve">Up to </w:t>
      </w:r>
      <w:r w:rsidR="005B3F4A" w:rsidRPr="006F20A0">
        <w:rPr>
          <w:rFonts w:ascii="Times New Roman" w:hAnsi="Times New Roman"/>
          <w:sz w:val="24"/>
          <w:szCs w:val="24"/>
        </w:rPr>
        <w:t>five</w:t>
      </w:r>
      <w:r w:rsidR="00911B8E" w:rsidRPr="006F20A0">
        <w:rPr>
          <w:rFonts w:ascii="Times New Roman" w:hAnsi="Times New Roman"/>
          <w:sz w:val="24"/>
          <w:szCs w:val="24"/>
        </w:rPr>
        <w:t xml:space="preserve"> days of continuous home h</w:t>
      </w:r>
      <w:r w:rsidR="00D0471B" w:rsidRPr="006F20A0">
        <w:rPr>
          <w:rFonts w:ascii="Times New Roman" w:hAnsi="Times New Roman"/>
          <w:sz w:val="24"/>
          <w:szCs w:val="24"/>
        </w:rPr>
        <w:t>ospice care may be approved with ongoing concurrent review for additional days requested</w:t>
      </w:r>
      <w:r w:rsidR="00911B8E" w:rsidRPr="006F20A0">
        <w:rPr>
          <w:rFonts w:ascii="Times New Roman" w:hAnsi="Times New Roman"/>
          <w:sz w:val="24"/>
          <w:szCs w:val="24"/>
        </w:rPr>
        <w:t>.</w:t>
      </w:r>
    </w:p>
    <w:p w14:paraId="19F88CD0" w14:textId="77777777" w:rsidR="002C3555" w:rsidRPr="006F20A0" w:rsidRDefault="002C3555" w:rsidP="00C847EB">
      <w:pPr>
        <w:pStyle w:val="ListParagraph"/>
        <w:numPr>
          <w:ilvl w:val="0"/>
          <w:numId w:val="19"/>
        </w:numPr>
        <w:spacing w:after="0" w:line="240" w:lineRule="auto"/>
        <w:ind w:left="720"/>
        <w:rPr>
          <w:rFonts w:ascii="Times New Roman" w:hAnsi="Times New Roman"/>
          <w:b/>
          <w:sz w:val="24"/>
          <w:szCs w:val="24"/>
        </w:rPr>
      </w:pPr>
      <w:bookmarkStart w:id="15" w:name="Respite"/>
      <w:r w:rsidRPr="006F20A0">
        <w:rPr>
          <w:rFonts w:ascii="Times New Roman" w:hAnsi="Times New Roman"/>
          <w:i/>
          <w:sz w:val="24"/>
          <w:szCs w:val="24"/>
        </w:rPr>
        <w:t>Inpatient Respite Hospice Care</w:t>
      </w:r>
      <w:r w:rsidRPr="006F20A0">
        <w:rPr>
          <w:rFonts w:ascii="Times New Roman" w:hAnsi="Times New Roman"/>
          <w:b/>
          <w:sz w:val="24"/>
          <w:szCs w:val="24"/>
        </w:rPr>
        <w:t xml:space="preserve"> </w:t>
      </w:r>
      <w:bookmarkEnd w:id="15"/>
      <w:r w:rsidRPr="006F20A0">
        <w:rPr>
          <w:rFonts w:ascii="Times New Roman" w:hAnsi="Times New Roman"/>
          <w:sz w:val="24"/>
          <w:szCs w:val="24"/>
        </w:rPr>
        <w:t>(HCPCS T2044 or rev code 0655)</w:t>
      </w:r>
    </w:p>
    <w:p w14:paraId="67B08633" w14:textId="1F2A45F2" w:rsidR="002C3555" w:rsidRPr="006F20A0" w:rsidRDefault="00D64039" w:rsidP="00A71599">
      <w:pPr>
        <w:pStyle w:val="ListParagraph"/>
        <w:spacing w:after="0" w:line="240" w:lineRule="auto"/>
        <w:rPr>
          <w:rFonts w:ascii="Times New Roman" w:hAnsi="Times New Roman"/>
          <w:b/>
          <w:sz w:val="24"/>
          <w:szCs w:val="24"/>
        </w:rPr>
      </w:pPr>
      <w:r w:rsidRPr="006F20A0">
        <w:rPr>
          <w:rFonts w:ascii="Times New Roman" w:hAnsi="Times New Roman"/>
          <w:sz w:val="24"/>
          <w:szCs w:val="24"/>
        </w:rPr>
        <w:t>R</w:t>
      </w:r>
      <w:r w:rsidR="002C3555" w:rsidRPr="006F20A0">
        <w:rPr>
          <w:rFonts w:ascii="Times New Roman" w:hAnsi="Times New Roman"/>
          <w:sz w:val="24"/>
          <w:szCs w:val="24"/>
        </w:rPr>
        <w:t>espite hospice care</w:t>
      </w:r>
      <w:r w:rsidR="002C3555" w:rsidRPr="006F20A0">
        <w:rPr>
          <w:rFonts w:ascii="Times New Roman" w:hAnsi="Times New Roman"/>
          <w:bCs/>
          <w:sz w:val="24"/>
          <w:szCs w:val="24"/>
        </w:rPr>
        <w:t xml:space="preserve"> is medical</w:t>
      </w:r>
      <w:r w:rsidR="00574926" w:rsidRPr="006F20A0">
        <w:rPr>
          <w:rFonts w:ascii="Times New Roman" w:hAnsi="Times New Roman"/>
          <w:bCs/>
          <w:sz w:val="24"/>
          <w:szCs w:val="24"/>
        </w:rPr>
        <w:t>ly</w:t>
      </w:r>
      <w:r w:rsidR="002C3555" w:rsidRPr="006F20A0">
        <w:rPr>
          <w:rFonts w:ascii="Times New Roman" w:hAnsi="Times New Roman"/>
          <w:bCs/>
          <w:sz w:val="24"/>
          <w:szCs w:val="24"/>
        </w:rPr>
        <w:t xml:space="preserve"> necessary </w:t>
      </w:r>
      <w:r w:rsidR="002C3555" w:rsidRPr="006F20A0">
        <w:rPr>
          <w:rFonts w:ascii="Times New Roman" w:hAnsi="Times New Roman"/>
          <w:sz w:val="24"/>
          <w:szCs w:val="24"/>
        </w:rPr>
        <w:t xml:space="preserve">to relieve family </w:t>
      </w:r>
      <w:r w:rsidR="0057142B" w:rsidRPr="006F20A0">
        <w:rPr>
          <w:rFonts w:ascii="Times New Roman" w:hAnsi="Times New Roman"/>
          <w:sz w:val="24"/>
          <w:szCs w:val="24"/>
        </w:rPr>
        <w:t>members/enrollees</w:t>
      </w:r>
      <w:r w:rsidR="002C3555" w:rsidRPr="006F20A0">
        <w:rPr>
          <w:rFonts w:ascii="Times New Roman" w:hAnsi="Times New Roman"/>
          <w:sz w:val="24"/>
          <w:szCs w:val="24"/>
        </w:rPr>
        <w:t xml:space="preserve"> or other primary caregivers of care duties</w:t>
      </w:r>
      <w:r w:rsidR="002C3555" w:rsidRPr="006F20A0">
        <w:rPr>
          <w:rFonts w:ascii="Times New Roman" w:hAnsi="Times New Roman"/>
          <w:bCs/>
          <w:sz w:val="24"/>
          <w:szCs w:val="24"/>
        </w:rPr>
        <w:t xml:space="preserve"> for no more than </w:t>
      </w:r>
      <w:r w:rsidR="00E522D5" w:rsidRPr="006F20A0">
        <w:rPr>
          <w:rFonts w:ascii="Times New Roman" w:hAnsi="Times New Roman"/>
          <w:bCs/>
          <w:sz w:val="24"/>
          <w:szCs w:val="24"/>
        </w:rPr>
        <w:t>five</w:t>
      </w:r>
      <w:r w:rsidR="002C3555" w:rsidRPr="006F20A0">
        <w:rPr>
          <w:rFonts w:ascii="Times New Roman" w:hAnsi="Times New Roman"/>
          <w:bCs/>
          <w:sz w:val="24"/>
          <w:szCs w:val="24"/>
        </w:rPr>
        <w:t xml:space="preserve"> consecutive days per episode.  </w:t>
      </w:r>
      <w:r w:rsidR="002C3555" w:rsidRPr="006F20A0">
        <w:rPr>
          <w:rFonts w:ascii="Times New Roman" w:hAnsi="Times New Roman"/>
          <w:sz w:val="24"/>
          <w:szCs w:val="24"/>
        </w:rPr>
        <w:t xml:space="preserve">Respite care is </w:t>
      </w:r>
      <w:r w:rsidR="0057142B" w:rsidRPr="006F20A0">
        <w:rPr>
          <w:rFonts w:ascii="Times New Roman" w:hAnsi="Times New Roman"/>
          <w:sz w:val="24"/>
          <w:szCs w:val="24"/>
        </w:rPr>
        <w:t>short-term</w:t>
      </w:r>
      <w:r w:rsidR="002C3555" w:rsidRPr="006F20A0">
        <w:rPr>
          <w:rFonts w:ascii="Times New Roman" w:hAnsi="Times New Roman"/>
          <w:sz w:val="24"/>
          <w:szCs w:val="24"/>
        </w:rPr>
        <w:t xml:space="preserve"> inpatient care, and not residential or custodial care.</w:t>
      </w:r>
      <w:r w:rsidR="00651CD4" w:rsidRPr="006F20A0">
        <w:rPr>
          <w:rFonts w:ascii="Times New Roman" w:hAnsi="Times New Roman"/>
          <w:sz w:val="24"/>
          <w:szCs w:val="24"/>
        </w:rPr>
        <w:t xml:space="preserve"> </w:t>
      </w:r>
      <w:r w:rsidR="00911B8E" w:rsidRPr="006F20A0">
        <w:rPr>
          <w:rFonts w:ascii="Times New Roman" w:hAnsi="Times New Roman"/>
          <w:sz w:val="24"/>
          <w:szCs w:val="24"/>
        </w:rPr>
        <w:t>Up</w:t>
      </w:r>
      <w:r w:rsidR="00D0471B" w:rsidRPr="006F20A0">
        <w:rPr>
          <w:rFonts w:ascii="Times New Roman" w:hAnsi="Times New Roman"/>
          <w:sz w:val="24"/>
          <w:szCs w:val="24"/>
        </w:rPr>
        <w:t xml:space="preserve"> to </w:t>
      </w:r>
      <w:r w:rsidR="003E56C3" w:rsidRPr="006F20A0">
        <w:rPr>
          <w:rFonts w:ascii="Times New Roman" w:hAnsi="Times New Roman"/>
          <w:sz w:val="24"/>
          <w:szCs w:val="24"/>
        </w:rPr>
        <w:t>five</w:t>
      </w:r>
      <w:r w:rsidR="00D0471B" w:rsidRPr="006F20A0">
        <w:rPr>
          <w:rFonts w:ascii="Times New Roman" w:hAnsi="Times New Roman"/>
          <w:sz w:val="24"/>
          <w:szCs w:val="24"/>
        </w:rPr>
        <w:t xml:space="preserve"> days per episode of inpatient respite care may be approved.  </w:t>
      </w:r>
    </w:p>
    <w:p w14:paraId="7A192F96" w14:textId="77777777" w:rsidR="002C3555" w:rsidRPr="006F20A0" w:rsidRDefault="002C3555" w:rsidP="00C847EB">
      <w:pPr>
        <w:pStyle w:val="ListParagraph"/>
        <w:numPr>
          <w:ilvl w:val="0"/>
          <w:numId w:val="19"/>
        </w:numPr>
        <w:spacing w:after="0" w:line="240" w:lineRule="auto"/>
        <w:ind w:left="720"/>
        <w:rPr>
          <w:rFonts w:ascii="Times New Roman" w:hAnsi="Times New Roman"/>
        </w:rPr>
      </w:pPr>
      <w:bookmarkStart w:id="16" w:name="Inpatient"/>
      <w:r w:rsidRPr="006F20A0">
        <w:rPr>
          <w:rFonts w:ascii="Times New Roman" w:hAnsi="Times New Roman"/>
          <w:i/>
          <w:sz w:val="24"/>
          <w:szCs w:val="24"/>
        </w:rPr>
        <w:t>General Inpatient, Short Term (non-respite) Hospice Care</w:t>
      </w:r>
      <w:r w:rsidRPr="006F20A0">
        <w:rPr>
          <w:rFonts w:ascii="Times New Roman" w:hAnsi="Times New Roman"/>
          <w:b/>
          <w:sz w:val="24"/>
          <w:szCs w:val="24"/>
        </w:rPr>
        <w:t xml:space="preserve"> </w:t>
      </w:r>
      <w:bookmarkEnd w:id="16"/>
      <w:r w:rsidRPr="006F20A0">
        <w:rPr>
          <w:rFonts w:ascii="Times New Roman" w:hAnsi="Times New Roman"/>
          <w:sz w:val="24"/>
          <w:szCs w:val="24"/>
        </w:rPr>
        <w:t xml:space="preserve">(HCPCS T2045 or rev code 0656)  </w:t>
      </w:r>
    </w:p>
    <w:p w14:paraId="33437E43" w14:textId="4145C757" w:rsidR="002C3555" w:rsidRPr="00C52621" w:rsidRDefault="002C3555" w:rsidP="00C847EB">
      <w:pPr>
        <w:pStyle w:val="ListParagraph"/>
        <w:numPr>
          <w:ilvl w:val="0"/>
          <w:numId w:val="35"/>
        </w:numPr>
        <w:spacing w:after="0" w:line="240" w:lineRule="auto"/>
        <w:rPr>
          <w:rFonts w:ascii="Times New Roman" w:hAnsi="Times New Roman"/>
        </w:rPr>
      </w:pPr>
      <w:proofErr w:type="gramStart"/>
      <w:r w:rsidRPr="008C1207">
        <w:rPr>
          <w:rFonts w:ascii="Times New Roman" w:hAnsi="Times New Roman"/>
          <w:bCs/>
          <w:sz w:val="24"/>
        </w:rPr>
        <w:t>General</w:t>
      </w:r>
      <w:proofErr w:type="gramEnd"/>
      <w:r w:rsidRPr="008C1207">
        <w:rPr>
          <w:rFonts w:ascii="Times New Roman" w:hAnsi="Times New Roman"/>
          <w:bCs/>
          <w:sz w:val="24"/>
        </w:rPr>
        <w:t xml:space="preserve"> i</w:t>
      </w:r>
      <w:r w:rsidRPr="008C1207">
        <w:rPr>
          <w:rFonts w:ascii="Times New Roman" w:hAnsi="Times New Roman"/>
          <w:sz w:val="24"/>
        </w:rPr>
        <w:t>npatient, short term care</w:t>
      </w:r>
      <w:r w:rsidRPr="008C1207">
        <w:rPr>
          <w:rFonts w:ascii="Times New Roman" w:hAnsi="Times New Roman"/>
          <w:bCs/>
          <w:sz w:val="24"/>
        </w:rPr>
        <w:t xml:space="preserve"> services are medically necessary when </w:t>
      </w:r>
      <w:r w:rsidRPr="008C1207">
        <w:rPr>
          <w:rFonts w:ascii="Times New Roman" w:hAnsi="Times New Roman"/>
          <w:sz w:val="24"/>
        </w:rPr>
        <w:t xml:space="preserve">the </w:t>
      </w:r>
      <w:r>
        <w:rPr>
          <w:rFonts w:ascii="Times New Roman" w:hAnsi="Times New Roman"/>
        </w:rPr>
        <w:t>i</w:t>
      </w:r>
      <w:r w:rsidRPr="00C52621">
        <w:rPr>
          <w:rFonts w:ascii="Times New Roman" w:hAnsi="Times New Roman"/>
          <w:bCs/>
          <w:sz w:val="24"/>
          <w:szCs w:val="24"/>
        </w:rPr>
        <w:t xml:space="preserve">ntensity or scope of care needed during an acute crisis is not feasible in the home setting and requires frequent adjustment by the </w:t>
      </w:r>
      <w:r w:rsidR="0057142B">
        <w:rPr>
          <w:rFonts w:ascii="Times New Roman" w:hAnsi="Times New Roman"/>
          <w:bCs/>
          <w:sz w:val="24"/>
          <w:szCs w:val="24"/>
        </w:rPr>
        <w:t>member/enrollee</w:t>
      </w:r>
      <w:r w:rsidRPr="00C52621">
        <w:rPr>
          <w:rFonts w:ascii="Times New Roman" w:hAnsi="Times New Roman"/>
          <w:bCs/>
          <w:sz w:val="24"/>
          <w:szCs w:val="24"/>
        </w:rPr>
        <w:t xml:space="preserve">'s care team; </w:t>
      </w:r>
    </w:p>
    <w:p w14:paraId="3F4F920D" w14:textId="77777777" w:rsidR="002C3555" w:rsidRDefault="002C3555" w:rsidP="00C847EB">
      <w:pPr>
        <w:pStyle w:val="ListParagraph"/>
        <w:numPr>
          <w:ilvl w:val="0"/>
          <w:numId w:val="35"/>
        </w:numPr>
        <w:spacing w:after="0" w:line="240" w:lineRule="auto"/>
        <w:rPr>
          <w:rFonts w:ascii="Times New Roman" w:hAnsi="Times New Roman"/>
          <w:bCs/>
          <w:sz w:val="24"/>
          <w:szCs w:val="24"/>
        </w:rPr>
      </w:pPr>
      <w:r>
        <w:rPr>
          <w:rFonts w:ascii="Times New Roman" w:hAnsi="Times New Roman"/>
          <w:bCs/>
          <w:sz w:val="24"/>
          <w:szCs w:val="24"/>
        </w:rPr>
        <w:t>The i</w:t>
      </w:r>
      <w:r w:rsidRPr="00C52621">
        <w:rPr>
          <w:rFonts w:ascii="Times New Roman" w:hAnsi="Times New Roman"/>
          <w:bCs/>
          <w:sz w:val="24"/>
          <w:szCs w:val="24"/>
        </w:rPr>
        <w:t xml:space="preserve">ndividual treatment plan is specifically directed at acute symptom management and/or pain control. </w:t>
      </w:r>
    </w:p>
    <w:p w14:paraId="4B5B7652" w14:textId="4ACEA49A" w:rsidR="00D0471B" w:rsidRPr="00D0471B" w:rsidRDefault="00D0471B" w:rsidP="00D0471B">
      <w:pPr>
        <w:ind w:left="720"/>
        <w:rPr>
          <w:bCs/>
        </w:rPr>
      </w:pPr>
      <w:r>
        <w:rPr>
          <w:bCs/>
        </w:rPr>
        <w:t xml:space="preserve">Up to </w:t>
      </w:r>
      <w:r w:rsidR="00B169A6">
        <w:rPr>
          <w:bCs/>
        </w:rPr>
        <w:t>five</w:t>
      </w:r>
      <w:r>
        <w:rPr>
          <w:bCs/>
        </w:rPr>
        <w:t xml:space="preserve"> days of general inpatient, </w:t>
      </w:r>
      <w:r w:rsidR="0057142B">
        <w:rPr>
          <w:bCs/>
        </w:rPr>
        <w:t>short-term</w:t>
      </w:r>
      <w:r>
        <w:rPr>
          <w:bCs/>
        </w:rPr>
        <w:t xml:space="preserve"> care may be approved with ongoing concurrent review for additional days requested. </w:t>
      </w:r>
    </w:p>
    <w:p w14:paraId="6AA2E206" w14:textId="77777777" w:rsidR="002C3555" w:rsidRPr="007A4FFF" w:rsidRDefault="002C3555" w:rsidP="00C847EB">
      <w:pPr>
        <w:ind w:left="720"/>
        <w:rPr>
          <w:b/>
        </w:rPr>
      </w:pPr>
    </w:p>
    <w:p w14:paraId="3744EC02" w14:textId="77777777" w:rsidR="00AF3FE1" w:rsidRPr="000517A3" w:rsidRDefault="00AF3FE1" w:rsidP="000517A3">
      <w:pPr>
        <w:pStyle w:val="ListParagraph"/>
        <w:numPr>
          <w:ilvl w:val="0"/>
          <w:numId w:val="33"/>
        </w:numPr>
        <w:spacing w:after="0" w:line="240" w:lineRule="auto"/>
        <w:ind w:left="360"/>
        <w:rPr>
          <w:rFonts w:ascii="Times New Roman" w:hAnsi="Times New Roman"/>
          <w:b/>
          <w:sz w:val="24"/>
          <w:szCs w:val="24"/>
        </w:rPr>
      </w:pPr>
      <w:bookmarkStart w:id="17" w:name="Not_MN"/>
      <w:r w:rsidRPr="000517A3">
        <w:rPr>
          <w:rFonts w:ascii="Times New Roman" w:hAnsi="Times New Roman"/>
          <w:b/>
          <w:sz w:val="24"/>
          <w:szCs w:val="24"/>
        </w:rPr>
        <w:t>Not Medically Necessary Services</w:t>
      </w:r>
    </w:p>
    <w:bookmarkEnd w:id="17"/>
    <w:p w14:paraId="195DB799" w14:textId="77777777" w:rsidR="00E946F8" w:rsidRPr="007A4FFF" w:rsidRDefault="00E946F8" w:rsidP="000517A3">
      <w:r w:rsidRPr="007A4FFF">
        <w:t>Hospice services are considered</w:t>
      </w:r>
      <w:r w:rsidRPr="007A4FFF">
        <w:rPr>
          <w:b/>
        </w:rPr>
        <w:t xml:space="preserve"> NOT medically necessary </w:t>
      </w:r>
      <w:r w:rsidRPr="007A4FFF">
        <w:t xml:space="preserve">under the following circumstances: </w:t>
      </w:r>
    </w:p>
    <w:p w14:paraId="3B59183D" w14:textId="524617A0" w:rsidR="00E946F8" w:rsidRPr="000517A3" w:rsidRDefault="0057142B" w:rsidP="00D532DD">
      <w:pPr>
        <w:pStyle w:val="ListParagraph"/>
        <w:numPr>
          <w:ilvl w:val="0"/>
          <w:numId w:val="24"/>
        </w:numPr>
        <w:spacing w:after="0" w:line="240" w:lineRule="auto"/>
        <w:ind w:left="720"/>
        <w:rPr>
          <w:rFonts w:ascii="Times New Roman" w:hAnsi="Times New Roman"/>
          <w:sz w:val="24"/>
          <w:szCs w:val="24"/>
        </w:rPr>
      </w:pPr>
      <w:r>
        <w:rPr>
          <w:rFonts w:ascii="Times New Roman" w:hAnsi="Times New Roman"/>
          <w:sz w:val="24"/>
          <w:szCs w:val="24"/>
        </w:rPr>
        <w:t>Members/</w:t>
      </w:r>
      <w:r w:rsidR="00666930">
        <w:rPr>
          <w:rFonts w:ascii="Times New Roman" w:hAnsi="Times New Roman"/>
          <w:sz w:val="24"/>
          <w:szCs w:val="24"/>
        </w:rPr>
        <w:t>enrollees</w:t>
      </w:r>
      <w:r w:rsidR="00E946F8" w:rsidRPr="000517A3">
        <w:rPr>
          <w:rFonts w:ascii="Times New Roman" w:hAnsi="Times New Roman"/>
          <w:sz w:val="24"/>
          <w:szCs w:val="24"/>
        </w:rPr>
        <w:t xml:space="preserve"> with any of the following as the primary diagnosis:</w:t>
      </w:r>
    </w:p>
    <w:p w14:paraId="354D4CD9" w14:textId="7ACD11C5" w:rsidR="00E946F8" w:rsidRPr="000517A3" w:rsidRDefault="00E946F8" w:rsidP="00D532DD">
      <w:pPr>
        <w:pStyle w:val="ListParagraph"/>
        <w:numPr>
          <w:ilvl w:val="0"/>
          <w:numId w:val="25"/>
        </w:numPr>
        <w:spacing w:after="0" w:line="240" w:lineRule="auto"/>
        <w:rPr>
          <w:rFonts w:ascii="Times New Roman" w:hAnsi="Times New Roman"/>
          <w:bCs/>
          <w:sz w:val="24"/>
          <w:szCs w:val="24"/>
        </w:rPr>
      </w:pPr>
      <w:r w:rsidRPr="000517A3">
        <w:rPr>
          <w:rFonts w:ascii="Times New Roman" w:hAnsi="Times New Roman"/>
          <w:bCs/>
          <w:sz w:val="24"/>
          <w:szCs w:val="24"/>
        </w:rPr>
        <w:t>Debility or unspecified debility</w:t>
      </w:r>
      <w:r w:rsidR="007E1D87">
        <w:rPr>
          <w:rFonts w:ascii="Times New Roman" w:hAnsi="Times New Roman"/>
          <w:bCs/>
          <w:sz w:val="24"/>
          <w:szCs w:val="24"/>
        </w:rPr>
        <w:t>;</w:t>
      </w:r>
    </w:p>
    <w:p w14:paraId="531E6C4C" w14:textId="282FA296" w:rsidR="00E946F8" w:rsidRPr="000517A3" w:rsidRDefault="00E946F8" w:rsidP="00E946F8">
      <w:pPr>
        <w:pStyle w:val="ListParagraph"/>
        <w:numPr>
          <w:ilvl w:val="0"/>
          <w:numId w:val="25"/>
        </w:numPr>
        <w:spacing w:after="0" w:line="240" w:lineRule="auto"/>
        <w:rPr>
          <w:rFonts w:ascii="Times New Roman" w:hAnsi="Times New Roman"/>
          <w:sz w:val="24"/>
          <w:szCs w:val="24"/>
        </w:rPr>
      </w:pPr>
      <w:r w:rsidRPr="000517A3">
        <w:rPr>
          <w:rFonts w:ascii="Times New Roman" w:hAnsi="Times New Roman"/>
          <w:sz w:val="24"/>
          <w:szCs w:val="24"/>
        </w:rPr>
        <w:t xml:space="preserve">Failure to thrive; </w:t>
      </w:r>
    </w:p>
    <w:p w14:paraId="0DB35834" w14:textId="467D1D3F" w:rsidR="00E946F8" w:rsidRPr="000517A3" w:rsidRDefault="00E946F8" w:rsidP="00E946F8">
      <w:pPr>
        <w:pStyle w:val="ListParagraph"/>
        <w:numPr>
          <w:ilvl w:val="0"/>
          <w:numId w:val="24"/>
        </w:numPr>
        <w:spacing w:after="0" w:line="240" w:lineRule="auto"/>
        <w:ind w:left="720"/>
        <w:rPr>
          <w:rFonts w:ascii="Times New Roman" w:hAnsi="Times New Roman"/>
          <w:sz w:val="24"/>
          <w:szCs w:val="24"/>
        </w:rPr>
      </w:pPr>
      <w:r w:rsidRPr="000517A3">
        <w:rPr>
          <w:rFonts w:ascii="Times New Roman" w:hAnsi="Times New Roman"/>
          <w:sz w:val="24"/>
          <w:szCs w:val="24"/>
        </w:rPr>
        <w:t xml:space="preserve">The </w:t>
      </w:r>
      <w:r w:rsidR="0057142B">
        <w:rPr>
          <w:rFonts w:ascii="Times New Roman" w:hAnsi="Times New Roman"/>
          <w:sz w:val="24"/>
          <w:szCs w:val="24"/>
        </w:rPr>
        <w:t>member/enrollee</w:t>
      </w:r>
      <w:r w:rsidRPr="000517A3">
        <w:rPr>
          <w:rFonts w:ascii="Times New Roman" w:hAnsi="Times New Roman"/>
          <w:sz w:val="24"/>
          <w:szCs w:val="24"/>
        </w:rPr>
        <w:t xml:space="preserve"> is no longer considered terminally ill as evidenced by a review of the medical documentation;</w:t>
      </w:r>
    </w:p>
    <w:p w14:paraId="60DB1483" w14:textId="48D7E209" w:rsidR="00E946F8" w:rsidRPr="00E946F8" w:rsidRDefault="00E946F8" w:rsidP="00E946F8">
      <w:pPr>
        <w:pStyle w:val="ListParagraph"/>
        <w:numPr>
          <w:ilvl w:val="0"/>
          <w:numId w:val="24"/>
        </w:numPr>
        <w:spacing w:after="0" w:line="240" w:lineRule="auto"/>
        <w:ind w:left="720"/>
        <w:rPr>
          <w:rFonts w:ascii="Times New Roman" w:hAnsi="Times New Roman"/>
          <w:sz w:val="24"/>
          <w:szCs w:val="24"/>
        </w:rPr>
      </w:pPr>
      <w:r w:rsidRPr="00C52621">
        <w:rPr>
          <w:rFonts w:ascii="Times New Roman" w:hAnsi="Times New Roman"/>
          <w:sz w:val="24"/>
          <w:szCs w:val="24"/>
        </w:rPr>
        <w:t>Services, supplies or procedures that are directed towards curing the terminal condition</w:t>
      </w:r>
      <w:r>
        <w:rPr>
          <w:rFonts w:ascii="Times New Roman" w:hAnsi="Times New Roman"/>
          <w:sz w:val="24"/>
          <w:szCs w:val="24"/>
        </w:rPr>
        <w:t>,</w:t>
      </w:r>
      <w:r w:rsidRPr="00C52621">
        <w:rPr>
          <w:rFonts w:ascii="Times New Roman" w:hAnsi="Times New Roman"/>
          <w:sz w:val="24"/>
          <w:szCs w:val="24"/>
        </w:rPr>
        <w:t xml:space="preserve"> </w:t>
      </w:r>
      <w:r w:rsidR="00500E82">
        <w:rPr>
          <w:rFonts w:ascii="Times New Roman" w:hAnsi="Times New Roman"/>
          <w:sz w:val="24"/>
          <w:szCs w:val="24"/>
        </w:rPr>
        <w:t>except for</w:t>
      </w:r>
      <w:r w:rsidRPr="00C52621">
        <w:rPr>
          <w:rFonts w:ascii="Times New Roman" w:hAnsi="Times New Roman"/>
          <w:sz w:val="24"/>
          <w:szCs w:val="24"/>
        </w:rPr>
        <w:t xml:space="preserve"> children covered under Medicaid </w:t>
      </w:r>
      <w:r>
        <w:rPr>
          <w:rFonts w:ascii="Times New Roman" w:hAnsi="Times New Roman"/>
          <w:sz w:val="24"/>
          <w:szCs w:val="24"/>
        </w:rPr>
        <w:t xml:space="preserve">or </w:t>
      </w:r>
      <w:r w:rsidRPr="00C52621">
        <w:rPr>
          <w:rFonts w:ascii="Times New Roman" w:hAnsi="Times New Roman"/>
          <w:sz w:val="24"/>
          <w:szCs w:val="24"/>
        </w:rPr>
        <w:t>CHIP</w:t>
      </w:r>
      <w:r w:rsidR="007E1D87">
        <w:rPr>
          <w:rFonts w:ascii="Times New Roman" w:hAnsi="Times New Roman"/>
          <w:sz w:val="24"/>
          <w:szCs w:val="24"/>
        </w:rPr>
        <w:t>;</w:t>
      </w:r>
    </w:p>
    <w:p w14:paraId="57940ED4" w14:textId="1D075F8B" w:rsidR="00E946F8" w:rsidRPr="00C52621" w:rsidRDefault="0057142B" w:rsidP="00D532DD">
      <w:pPr>
        <w:pStyle w:val="ListParagraph"/>
        <w:numPr>
          <w:ilvl w:val="0"/>
          <w:numId w:val="24"/>
        </w:numPr>
        <w:spacing w:after="0" w:line="240" w:lineRule="auto"/>
        <w:ind w:left="720"/>
        <w:rPr>
          <w:rFonts w:ascii="Times New Roman" w:hAnsi="Times New Roman"/>
          <w:sz w:val="24"/>
          <w:szCs w:val="24"/>
        </w:rPr>
      </w:pPr>
      <w:r>
        <w:rPr>
          <w:rFonts w:ascii="Times New Roman" w:hAnsi="Times New Roman"/>
          <w:sz w:val="24"/>
          <w:szCs w:val="24"/>
        </w:rPr>
        <w:t>Member/enrollee</w:t>
      </w:r>
      <w:r w:rsidR="00E946F8" w:rsidRPr="00C52621">
        <w:rPr>
          <w:rFonts w:ascii="Times New Roman" w:hAnsi="Times New Roman"/>
          <w:sz w:val="24"/>
          <w:szCs w:val="24"/>
        </w:rPr>
        <w:t xml:space="preserve"> chooses to revoke the hospice election by submitting a signed, written statement with the effective date of the revocation;</w:t>
      </w:r>
    </w:p>
    <w:p w14:paraId="205485BD" w14:textId="57AA6E56" w:rsidR="00E946F8" w:rsidRPr="007E09FA" w:rsidRDefault="0057142B" w:rsidP="007E09FA">
      <w:pPr>
        <w:pStyle w:val="ListParagraph"/>
        <w:numPr>
          <w:ilvl w:val="0"/>
          <w:numId w:val="24"/>
        </w:numPr>
        <w:spacing w:after="0" w:line="240" w:lineRule="auto"/>
        <w:ind w:left="720"/>
        <w:rPr>
          <w:b/>
          <w:smallCaps/>
        </w:rPr>
      </w:pPr>
      <w:r>
        <w:rPr>
          <w:rFonts w:ascii="Times New Roman" w:hAnsi="Times New Roman"/>
          <w:sz w:val="24"/>
          <w:szCs w:val="24"/>
        </w:rPr>
        <w:t>Member/enrollee</w:t>
      </w:r>
      <w:r w:rsidR="00E946F8" w:rsidRPr="00C52621">
        <w:rPr>
          <w:rFonts w:ascii="Times New Roman" w:hAnsi="Times New Roman"/>
          <w:sz w:val="24"/>
          <w:szCs w:val="24"/>
        </w:rPr>
        <w:t xml:space="preserve"> is discharged from hospice services; </w:t>
      </w:r>
      <w:r w:rsidR="00AD4559">
        <w:rPr>
          <w:rFonts w:ascii="Times New Roman" w:hAnsi="Times New Roman"/>
          <w:sz w:val="24"/>
          <w:szCs w:val="24"/>
        </w:rPr>
        <w:t>e.g.</w:t>
      </w:r>
      <w:r w:rsidR="00E946F8" w:rsidRPr="00C52621">
        <w:rPr>
          <w:rFonts w:ascii="Times New Roman" w:hAnsi="Times New Roman"/>
          <w:sz w:val="24"/>
          <w:szCs w:val="24"/>
        </w:rPr>
        <w:t xml:space="preserve"> </w:t>
      </w:r>
      <w:r>
        <w:rPr>
          <w:rFonts w:ascii="Times New Roman" w:hAnsi="Times New Roman"/>
          <w:sz w:val="24"/>
          <w:szCs w:val="24"/>
        </w:rPr>
        <w:t>member/enrollee</w:t>
      </w:r>
      <w:r w:rsidR="00E946F8" w:rsidRPr="00C52621">
        <w:rPr>
          <w:rFonts w:ascii="Times New Roman" w:hAnsi="Times New Roman"/>
          <w:sz w:val="24"/>
          <w:szCs w:val="24"/>
        </w:rPr>
        <w:t xml:space="preserve"> is no longer considered terminally ill, </w:t>
      </w:r>
      <w:r>
        <w:rPr>
          <w:rFonts w:ascii="Times New Roman" w:hAnsi="Times New Roman"/>
          <w:sz w:val="24"/>
          <w:szCs w:val="24"/>
        </w:rPr>
        <w:t>member/enrollee</w:t>
      </w:r>
      <w:r w:rsidR="00E946F8" w:rsidRPr="00C52621">
        <w:rPr>
          <w:rFonts w:ascii="Times New Roman" w:hAnsi="Times New Roman"/>
          <w:sz w:val="24"/>
          <w:szCs w:val="24"/>
        </w:rPr>
        <w:t xml:space="preserve"> refuses services or is uncooperative, moves out of the area, or </w:t>
      </w:r>
      <w:r w:rsidR="00E946F8" w:rsidRPr="00FC0671">
        <w:rPr>
          <w:rFonts w:ascii="Times New Roman" w:hAnsi="Times New Roman"/>
          <w:sz w:val="24"/>
          <w:szCs w:val="24"/>
        </w:rPr>
        <w:t>transfers</w:t>
      </w:r>
      <w:r w:rsidR="00E946F8" w:rsidRPr="008C1207">
        <w:rPr>
          <w:rFonts w:ascii="Times New Roman" w:hAnsi="Times New Roman"/>
          <w:sz w:val="24"/>
          <w:szCs w:val="24"/>
        </w:rPr>
        <w:t xml:space="preserve"> to a non-covered hospice program. In the event a </w:t>
      </w:r>
      <w:r>
        <w:rPr>
          <w:rFonts w:ascii="Times New Roman" w:hAnsi="Times New Roman"/>
          <w:sz w:val="24"/>
          <w:szCs w:val="24"/>
        </w:rPr>
        <w:lastRenderedPageBreak/>
        <w:t>member/enrollee</w:t>
      </w:r>
      <w:r w:rsidR="00E946F8" w:rsidRPr="008C1207">
        <w:rPr>
          <w:rFonts w:ascii="Times New Roman" w:hAnsi="Times New Roman"/>
          <w:sz w:val="24"/>
          <w:szCs w:val="24"/>
        </w:rPr>
        <w:t xml:space="preserve"> is discharged from hospice, benefit coverage would be available as long as the </w:t>
      </w:r>
      <w:r>
        <w:rPr>
          <w:rFonts w:ascii="Times New Roman" w:hAnsi="Times New Roman"/>
          <w:sz w:val="24"/>
          <w:szCs w:val="24"/>
        </w:rPr>
        <w:t>member/enrollee</w:t>
      </w:r>
      <w:r w:rsidR="00E946F8" w:rsidRPr="008C1207">
        <w:rPr>
          <w:rFonts w:ascii="Times New Roman" w:hAnsi="Times New Roman"/>
          <w:sz w:val="24"/>
          <w:szCs w:val="24"/>
        </w:rPr>
        <w:t xml:space="preserve"> remained eligible for coverage of medical services. </w:t>
      </w:r>
    </w:p>
    <w:p w14:paraId="7133F589" w14:textId="77777777" w:rsidR="00E946F8" w:rsidRDefault="00E946F8" w:rsidP="00C847EB">
      <w:pPr>
        <w:rPr>
          <w:rFonts w:ascii="Times New Roman Bold" w:hAnsi="Times New Roman Bold"/>
          <w:b/>
          <w:i/>
        </w:rPr>
      </w:pPr>
      <w:bookmarkStart w:id="18" w:name="Subsequent_Requests"/>
    </w:p>
    <w:p w14:paraId="000D9F35" w14:textId="33F90C12" w:rsidR="004B28BB" w:rsidRPr="00B56B3D" w:rsidRDefault="005847D2" w:rsidP="00C847EB">
      <w:pPr>
        <w:rPr>
          <w:rFonts w:ascii="Times New Roman Bold" w:hAnsi="Times New Roman Bold"/>
          <w:b/>
          <w:i/>
        </w:rPr>
      </w:pPr>
      <w:r w:rsidRPr="00B56B3D">
        <w:rPr>
          <w:rFonts w:ascii="Times New Roman Bold" w:hAnsi="Times New Roman Bold"/>
          <w:b/>
          <w:i/>
        </w:rPr>
        <w:t>Subsequent Requests</w:t>
      </w:r>
    </w:p>
    <w:bookmarkEnd w:id="18"/>
    <w:p w14:paraId="6E482DE9" w14:textId="100B84F7" w:rsidR="00FC6FE6" w:rsidRDefault="00FC6FE6" w:rsidP="00FC6FE6">
      <w:r w:rsidRPr="0027052C">
        <w:t xml:space="preserve">Authorization is required for </w:t>
      </w:r>
      <w:r w:rsidRPr="0027052C">
        <w:rPr>
          <w:i/>
        </w:rPr>
        <w:t>each change</w:t>
      </w:r>
      <w:r w:rsidRPr="0027052C">
        <w:t xml:space="preserve"> in the level of </w:t>
      </w:r>
      <w:r>
        <w:t>intensity of service</w:t>
      </w:r>
      <w:r w:rsidRPr="0027052C">
        <w:t>.</w:t>
      </w:r>
      <w:r w:rsidR="00651CD4">
        <w:t xml:space="preserve"> </w:t>
      </w:r>
      <w:r w:rsidRPr="000E2FB1">
        <w:t xml:space="preserve">Only one level of care may be authorized for each day of hospice care provided to an eligible </w:t>
      </w:r>
      <w:r w:rsidR="0057142B">
        <w:t>member/enrollee</w:t>
      </w:r>
      <w:r w:rsidRPr="000E2FB1">
        <w:t xml:space="preserve">. </w:t>
      </w:r>
      <w:r w:rsidRPr="00DB0D42">
        <w:rPr>
          <w:i/>
        </w:rPr>
        <w:t>The appropriate HCPCS or revenue (rev) code must be billed according to applicable contract provisions</w:t>
      </w:r>
      <w:r w:rsidRPr="000E2FB1">
        <w:t>.</w:t>
      </w:r>
    </w:p>
    <w:p w14:paraId="62163F93" w14:textId="77777777" w:rsidR="00FC6FE6" w:rsidRDefault="00FC6FE6" w:rsidP="00FC6FE6"/>
    <w:p w14:paraId="0A91D507" w14:textId="77777777" w:rsidR="005847D2" w:rsidRDefault="00CE427A" w:rsidP="00C847EB">
      <w:r w:rsidRPr="00516C1A">
        <w:t xml:space="preserve">It is the policy of </w:t>
      </w:r>
      <w:r>
        <w:t>h</w:t>
      </w:r>
      <w:r w:rsidRPr="00516C1A">
        <w:t xml:space="preserve">ealth </w:t>
      </w:r>
      <w:r>
        <w:t>p</w:t>
      </w:r>
      <w:r w:rsidRPr="00516C1A">
        <w:t>lans associated with Centene Corporation that</w:t>
      </w:r>
      <w:r>
        <w:t xml:space="preserve"> subsequent requests for</w:t>
      </w:r>
      <w:r w:rsidRPr="00516C1A">
        <w:t xml:space="preserve"> hospice</w:t>
      </w:r>
      <w:r>
        <w:t xml:space="preserve"> are </w:t>
      </w:r>
      <w:r w:rsidRPr="007E09FA">
        <w:rPr>
          <w:b/>
        </w:rPr>
        <w:t>medically necessary</w:t>
      </w:r>
      <w:r>
        <w:t xml:space="preserve"> when meeting one of the following:</w:t>
      </w:r>
    </w:p>
    <w:p w14:paraId="73C64A18" w14:textId="77777777" w:rsidR="007A4FFF" w:rsidRPr="00B4326D" w:rsidRDefault="007A4FFF" w:rsidP="007A4FFF">
      <w:pPr>
        <w:pStyle w:val="ListParagraph"/>
        <w:numPr>
          <w:ilvl w:val="0"/>
          <w:numId w:val="45"/>
        </w:numPr>
        <w:spacing w:after="0" w:line="240" w:lineRule="auto"/>
        <w:ind w:left="360"/>
        <w:rPr>
          <w:b/>
          <w:smallCaps/>
        </w:rPr>
      </w:pPr>
      <w:r w:rsidRPr="007E09FA">
        <w:rPr>
          <w:rFonts w:ascii="Times New Roman Bold" w:hAnsi="Times New Roman Bold"/>
          <w:b/>
          <w:sz w:val="24"/>
          <w:szCs w:val="24"/>
        </w:rPr>
        <w:t>Request for continuation</w:t>
      </w:r>
      <w:r>
        <w:rPr>
          <w:rFonts w:ascii="Times New Roman Bold" w:hAnsi="Times New Roman Bold"/>
          <w:b/>
          <w:sz w:val="24"/>
          <w:szCs w:val="24"/>
        </w:rPr>
        <w:t xml:space="preserve"> of routine home care for subsequent recertification period</w:t>
      </w:r>
    </w:p>
    <w:p w14:paraId="6772C8FB" w14:textId="4039EADA" w:rsidR="007A4FFF" w:rsidRPr="00A96064" w:rsidRDefault="007A4FFF" w:rsidP="00A71599">
      <w:pPr>
        <w:ind w:left="360"/>
      </w:pPr>
      <w:r>
        <w:t xml:space="preserve">Continuation of home care for subsequent recertification periods is medically necessary for additional </w:t>
      </w:r>
      <w:r w:rsidR="006E3F35">
        <w:t>90-day</w:t>
      </w:r>
      <w:r>
        <w:t xml:space="preserve"> periods following submission of a renewed</w:t>
      </w:r>
      <w:r w:rsidRPr="007E09FA">
        <w:t xml:space="preserve"> </w:t>
      </w:r>
      <w:r w:rsidR="002503FD">
        <w:t xml:space="preserve">hospice medical director </w:t>
      </w:r>
      <w:r w:rsidRPr="00A96064">
        <w:t>certification of terminal illness</w:t>
      </w:r>
      <w:r>
        <w:t xml:space="preserve">.  </w:t>
      </w:r>
    </w:p>
    <w:p w14:paraId="5E080F10" w14:textId="77777777" w:rsidR="00CE427A" w:rsidRDefault="002E2B50" w:rsidP="007E09FA">
      <w:pPr>
        <w:pStyle w:val="ListParagraph"/>
        <w:numPr>
          <w:ilvl w:val="0"/>
          <w:numId w:val="45"/>
        </w:numPr>
        <w:spacing w:after="0" w:line="240" w:lineRule="auto"/>
        <w:ind w:left="360"/>
        <w:rPr>
          <w:b/>
        </w:rPr>
      </w:pPr>
      <w:bookmarkStart w:id="19" w:name="High_Intensity"/>
      <w:bookmarkEnd w:id="19"/>
      <w:r>
        <w:rPr>
          <w:rFonts w:ascii="Times New Roman" w:hAnsi="Times New Roman"/>
          <w:b/>
          <w:sz w:val="24"/>
        </w:rPr>
        <w:t>Change to a higher intensity of service</w:t>
      </w:r>
      <w:r w:rsidR="00CF53C3">
        <w:rPr>
          <w:rFonts w:ascii="Times New Roman" w:hAnsi="Times New Roman"/>
          <w:b/>
          <w:sz w:val="24"/>
        </w:rPr>
        <w:t xml:space="preserve"> from routine hospice</w:t>
      </w:r>
      <w:r w:rsidR="00FC6FE6">
        <w:rPr>
          <w:rFonts w:ascii="Times New Roman" w:hAnsi="Times New Roman"/>
          <w:b/>
          <w:sz w:val="24"/>
        </w:rPr>
        <w:t xml:space="preserve">, </w:t>
      </w:r>
      <w:r w:rsidR="00FC6FE6">
        <w:rPr>
          <w:rFonts w:ascii="Times New Roman" w:hAnsi="Times New Roman"/>
          <w:sz w:val="24"/>
        </w:rPr>
        <w:t>one of the following:</w:t>
      </w:r>
    </w:p>
    <w:p w14:paraId="7636AE3A" w14:textId="3542A19D" w:rsidR="002E2B50" w:rsidRPr="000E2FB1" w:rsidRDefault="002E2B50" w:rsidP="007E09FA">
      <w:pPr>
        <w:pStyle w:val="ListParagraph"/>
        <w:numPr>
          <w:ilvl w:val="0"/>
          <w:numId w:val="47"/>
        </w:numPr>
        <w:spacing w:after="0" w:line="240" w:lineRule="auto"/>
        <w:ind w:left="720"/>
        <w:rPr>
          <w:rFonts w:ascii="Times New Roman" w:hAnsi="Times New Roman"/>
          <w:sz w:val="24"/>
          <w:szCs w:val="24"/>
        </w:rPr>
      </w:pPr>
      <w:r w:rsidRPr="001C52E8">
        <w:rPr>
          <w:rFonts w:ascii="Times New Roman" w:hAnsi="Times New Roman"/>
          <w:i/>
          <w:sz w:val="24"/>
          <w:szCs w:val="24"/>
        </w:rPr>
        <w:t>Continuous Hospice Home Care</w:t>
      </w:r>
      <w:r w:rsidRPr="000E2FB1">
        <w:rPr>
          <w:rFonts w:ascii="Times New Roman" w:hAnsi="Times New Roman"/>
          <w:b/>
          <w:sz w:val="24"/>
          <w:szCs w:val="24"/>
        </w:rPr>
        <w:t xml:space="preserve"> </w:t>
      </w:r>
      <w:r w:rsidRPr="000E2FB1">
        <w:rPr>
          <w:rFonts w:ascii="Times New Roman" w:hAnsi="Times New Roman"/>
          <w:sz w:val="24"/>
          <w:szCs w:val="24"/>
        </w:rPr>
        <w:t xml:space="preserve">(HCPCS T2043 or rev code 0652) </w:t>
      </w:r>
    </w:p>
    <w:p w14:paraId="2C0AB586" w14:textId="32A118E3" w:rsidR="002E2B50" w:rsidRPr="00A71599" w:rsidRDefault="002E2B50" w:rsidP="00A71599">
      <w:pPr>
        <w:ind w:left="720"/>
      </w:pPr>
      <w:r w:rsidRPr="00B4326D">
        <w:t xml:space="preserve">Continuous hospice home care is medically necessary to maintain the </w:t>
      </w:r>
      <w:r w:rsidR="0057142B">
        <w:t>member/enrollee</w:t>
      </w:r>
      <w:r w:rsidRPr="00B4326D">
        <w:t xml:space="preserve"> at </w:t>
      </w:r>
      <w:r w:rsidR="00A71599" w:rsidRPr="00B4326D">
        <w:t>home when</w:t>
      </w:r>
      <w:r w:rsidRPr="00B4326D">
        <w:t xml:space="preserve"> the </w:t>
      </w:r>
      <w:r w:rsidR="0057142B">
        <w:t>member/enrollee</w:t>
      </w:r>
      <w:r w:rsidRPr="00B4326D">
        <w:t xml:space="preserve"> requires ≥ </w:t>
      </w:r>
      <w:r w:rsidR="00B169A6">
        <w:t>eight</w:t>
      </w:r>
      <w:r w:rsidRPr="00B4326D">
        <w:t xml:space="preserve"> hours of nursing care in a </w:t>
      </w:r>
      <w:r w:rsidR="00A71599" w:rsidRPr="00B4326D">
        <w:t>24-hour</w:t>
      </w:r>
      <w:r w:rsidRPr="00B4326D">
        <w:t xml:space="preserve"> period (begins and ends at midnight).</w:t>
      </w:r>
      <w:r w:rsidR="00651CD4">
        <w:t xml:space="preserve"> </w:t>
      </w:r>
      <w:r w:rsidR="007A4FFF">
        <w:t xml:space="preserve">Up to </w:t>
      </w:r>
      <w:r w:rsidR="00B169A6">
        <w:t>five</w:t>
      </w:r>
      <w:r w:rsidR="007A4FFF">
        <w:t xml:space="preserve"> days of continuous home hospice care may be approved with ongoing concurrent review for additional days requested.</w:t>
      </w:r>
    </w:p>
    <w:p w14:paraId="31E294C5" w14:textId="77777777" w:rsidR="002E2B50" w:rsidRPr="002E53F0" w:rsidRDefault="002E2B50" w:rsidP="007E09FA">
      <w:pPr>
        <w:pStyle w:val="ListParagraph"/>
        <w:numPr>
          <w:ilvl w:val="0"/>
          <w:numId w:val="47"/>
        </w:numPr>
        <w:spacing w:after="0" w:line="240" w:lineRule="auto"/>
        <w:ind w:left="720"/>
        <w:rPr>
          <w:rFonts w:ascii="Times New Roman" w:hAnsi="Times New Roman"/>
          <w:b/>
          <w:sz w:val="24"/>
          <w:szCs w:val="24"/>
        </w:rPr>
      </w:pPr>
      <w:r w:rsidRPr="001C52E8">
        <w:rPr>
          <w:rFonts w:ascii="Times New Roman" w:hAnsi="Times New Roman"/>
          <w:i/>
          <w:sz w:val="24"/>
          <w:szCs w:val="24"/>
        </w:rPr>
        <w:t>Inpatient Respite Hospice Care</w:t>
      </w:r>
      <w:r w:rsidRPr="002E53F0">
        <w:rPr>
          <w:rFonts w:ascii="Times New Roman" w:hAnsi="Times New Roman"/>
          <w:b/>
          <w:sz w:val="24"/>
          <w:szCs w:val="24"/>
        </w:rPr>
        <w:t xml:space="preserve"> </w:t>
      </w:r>
      <w:r w:rsidRPr="002E53F0">
        <w:rPr>
          <w:rFonts w:ascii="Times New Roman" w:hAnsi="Times New Roman"/>
          <w:sz w:val="24"/>
          <w:szCs w:val="24"/>
        </w:rPr>
        <w:t>(HCPCS T2044 or rev code 0655)</w:t>
      </w:r>
    </w:p>
    <w:p w14:paraId="216EE256" w14:textId="0DE7B0B8" w:rsidR="002E2B50" w:rsidRPr="00A71599" w:rsidRDefault="002E2B50" w:rsidP="00A71599">
      <w:pPr>
        <w:pStyle w:val="ListParagraph"/>
        <w:spacing w:after="0" w:line="240" w:lineRule="auto"/>
        <w:rPr>
          <w:rFonts w:ascii="Times New Roman" w:hAnsi="Times New Roman"/>
          <w:sz w:val="24"/>
          <w:szCs w:val="24"/>
        </w:rPr>
      </w:pPr>
      <w:r>
        <w:rPr>
          <w:rFonts w:ascii="Times New Roman" w:hAnsi="Times New Roman"/>
          <w:sz w:val="24"/>
          <w:szCs w:val="24"/>
        </w:rPr>
        <w:t>R</w:t>
      </w:r>
      <w:r w:rsidRPr="002E53F0">
        <w:rPr>
          <w:rFonts w:ascii="Times New Roman" w:hAnsi="Times New Roman"/>
          <w:sz w:val="24"/>
          <w:szCs w:val="24"/>
        </w:rPr>
        <w:t>espite hospice care</w:t>
      </w:r>
      <w:r w:rsidRPr="002E53F0">
        <w:rPr>
          <w:rFonts w:ascii="Times New Roman" w:hAnsi="Times New Roman"/>
          <w:bCs/>
          <w:sz w:val="24"/>
          <w:szCs w:val="24"/>
        </w:rPr>
        <w:t xml:space="preserve"> </w:t>
      </w:r>
      <w:r>
        <w:rPr>
          <w:rFonts w:ascii="Times New Roman" w:hAnsi="Times New Roman"/>
          <w:bCs/>
          <w:sz w:val="24"/>
          <w:szCs w:val="24"/>
        </w:rPr>
        <w:t>is</w:t>
      </w:r>
      <w:r w:rsidRPr="002E53F0">
        <w:rPr>
          <w:rFonts w:ascii="Times New Roman" w:hAnsi="Times New Roman"/>
          <w:bCs/>
          <w:sz w:val="24"/>
          <w:szCs w:val="24"/>
        </w:rPr>
        <w:t xml:space="preserve"> medical</w:t>
      </w:r>
      <w:r w:rsidR="00574926">
        <w:rPr>
          <w:rFonts w:ascii="Times New Roman" w:hAnsi="Times New Roman"/>
          <w:bCs/>
          <w:sz w:val="24"/>
          <w:szCs w:val="24"/>
        </w:rPr>
        <w:t>ly</w:t>
      </w:r>
      <w:r w:rsidRPr="002E53F0">
        <w:rPr>
          <w:rFonts w:ascii="Times New Roman" w:hAnsi="Times New Roman"/>
          <w:bCs/>
          <w:sz w:val="24"/>
          <w:szCs w:val="24"/>
        </w:rPr>
        <w:t xml:space="preserve"> necessary </w:t>
      </w:r>
      <w:r w:rsidRPr="002E53F0">
        <w:rPr>
          <w:rFonts w:ascii="Times New Roman" w:hAnsi="Times New Roman"/>
          <w:sz w:val="24"/>
          <w:szCs w:val="24"/>
        </w:rPr>
        <w:t xml:space="preserve">to relieve family </w:t>
      </w:r>
      <w:r w:rsidR="0057142B">
        <w:rPr>
          <w:rFonts w:ascii="Times New Roman" w:hAnsi="Times New Roman"/>
          <w:sz w:val="24"/>
          <w:szCs w:val="24"/>
        </w:rPr>
        <w:t>members/enrollees</w:t>
      </w:r>
      <w:r w:rsidRPr="002E53F0">
        <w:rPr>
          <w:rFonts w:ascii="Times New Roman" w:hAnsi="Times New Roman"/>
          <w:sz w:val="24"/>
          <w:szCs w:val="24"/>
        </w:rPr>
        <w:t xml:space="preserve"> or other primary caregivers</w:t>
      </w:r>
      <w:r>
        <w:rPr>
          <w:rFonts w:ascii="Times New Roman" w:hAnsi="Times New Roman"/>
          <w:sz w:val="24"/>
          <w:szCs w:val="24"/>
        </w:rPr>
        <w:t xml:space="preserve"> of care duties</w:t>
      </w:r>
      <w:r w:rsidRPr="002E53F0">
        <w:rPr>
          <w:rFonts w:ascii="Times New Roman" w:hAnsi="Times New Roman"/>
          <w:bCs/>
          <w:sz w:val="24"/>
          <w:szCs w:val="24"/>
        </w:rPr>
        <w:t xml:space="preserve"> for no more than </w:t>
      </w:r>
      <w:r w:rsidR="00B169A6">
        <w:rPr>
          <w:rFonts w:ascii="Times New Roman" w:hAnsi="Times New Roman"/>
          <w:bCs/>
          <w:sz w:val="24"/>
          <w:szCs w:val="24"/>
        </w:rPr>
        <w:t>five</w:t>
      </w:r>
      <w:r w:rsidRPr="002E53F0">
        <w:rPr>
          <w:rFonts w:ascii="Times New Roman" w:hAnsi="Times New Roman"/>
          <w:bCs/>
          <w:sz w:val="24"/>
          <w:szCs w:val="24"/>
        </w:rPr>
        <w:t xml:space="preserve"> consecutive days per episode.  </w:t>
      </w:r>
      <w:r w:rsidRPr="007E09FA">
        <w:rPr>
          <w:rFonts w:ascii="Times New Roman" w:hAnsi="Times New Roman"/>
          <w:sz w:val="24"/>
          <w:szCs w:val="24"/>
        </w:rPr>
        <w:t xml:space="preserve">Respite care is </w:t>
      </w:r>
      <w:r w:rsidR="00666930" w:rsidRPr="007E09FA">
        <w:rPr>
          <w:rFonts w:ascii="Times New Roman" w:hAnsi="Times New Roman"/>
          <w:sz w:val="24"/>
          <w:szCs w:val="24"/>
        </w:rPr>
        <w:t>short-term</w:t>
      </w:r>
      <w:r w:rsidRPr="007E09FA">
        <w:rPr>
          <w:rFonts w:ascii="Times New Roman" w:hAnsi="Times New Roman"/>
          <w:sz w:val="24"/>
          <w:szCs w:val="24"/>
        </w:rPr>
        <w:t xml:space="preserve"> inpatient care, and not residential or custodial care.</w:t>
      </w:r>
      <w:r w:rsidR="00651CD4">
        <w:rPr>
          <w:rFonts w:ascii="Times New Roman" w:hAnsi="Times New Roman"/>
          <w:sz w:val="24"/>
          <w:szCs w:val="24"/>
        </w:rPr>
        <w:t xml:space="preserve"> </w:t>
      </w:r>
      <w:r w:rsidR="007A4FFF">
        <w:rPr>
          <w:rFonts w:ascii="Times New Roman" w:hAnsi="Times New Roman"/>
          <w:sz w:val="24"/>
          <w:szCs w:val="24"/>
        </w:rPr>
        <w:t xml:space="preserve">Up to </w:t>
      </w:r>
      <w:r w:rsidR="00FE5BB8">
        <w:rPr>
          <w:rFonts w:ascii="Times New Roman" w:hAnsi="Times New Roman"/>
          <w:sz w:val="24"/>
          <w:szCs w:val="24"/>
        </w:rPr>
        <w:t>five</w:t>
      </w:r>
      <w:r w:rsidR="007A4FFF">
        <w:rPr>
          <w:rFonts w:ascii="Times New Roman" w:hAnsi="Times New Roman"/>
          <w:sz w:val="24"/>
          <w:szCs w:val="24"/>
        </w:rPr>
        <w:t xml:space="preserve"> days per episode of inpatient respite care may be approved.</w:t>
      </w:r>
    </w:p>
    <w:p w14:paraId="35EDB8D0" w14:textId="77777777" w:rsidR="002E2B50" w:rsidRPr="00C52621" w:rsidRDefault="002E2B50" w:rsidP="007E09FA">
      <w:pPr>
        <w:pStyle w:val="ListParagraph"/>
        <w:numPr>
          <w:ilvl w:val="0"/>
          <w:numId w:val="47"/>
        </w:numPr>
        <w:spacing w:after="0" w:line="240" w:lineRule="auto"/>
        <w:ind w:left="720"/>
        <w:rPr>
          <w:rFonts w:ascii="Times New Roman" w:hAnsi="Times New Roman"/>
        </w:rPr>
      </w:pPr>
      <w:r w:rsidRPr="00C52621">
        <w:rPr>
          <w:rFonts w:ascii="Times New Roman" w:hAnsi="Times New Roman"/>
          <w:i/>
          <w:sz w:val="24"/>
          <w:szCs w:val="24"/>
        </w:rPr>
        <w:t>General Inpatient, Short Term (non-respite) Hospice Care</w:t>
      </w:r>
      <w:r w:rsidRPr="00C52621">
        <w:rPr>
          <w:rFonts w:ascii="Times New Roman" w:hAnsi="Times New Roman"/>
          <w:b/>
          <w:sz w:val="24"/>
          <w:szCs w:val="24"/>
        </w:rPr>
        <w:t xml:space="preserve"> </w:t>
      </w:r>
      <w:r w:rsidR="00CF53C3">
        <w:rPr>
          <w:rFonts w:ascii="Times New Roman" w:hAnsi="Times New Roman"/>
          <w:sz w:val="24"/>
          <w:szCs w:val="24"/>
        </w:rPr>
        <w:t>(HCPCS T2045 or rev code 0656), meets both:</w:t>
      </w:r>
    </w:p>
    <w:p w14:paraId="7BD7C68C" w14:textId="4035A560" w:rsidR="002E2B50" w:rsidRPr="00C52621" w:rsidRDefault="00CF53C3" w:rsidP="00B4326D">
      <w:pPr>
        <w:pStyle w:val="ListParagraph"/>
        <w:numPr>
          <w:ilvl w:val="0"/>
          <w:numId w:val="50"/>
        </w:numPr>
        <w:spacing w:after="0" w:line="240" w:lineRule="auto"/>
        <w:rPr>
          <w:rFonts w:ascii="Times New Roman" w:hAnsi="Times New Roman"/>
        </w:rPr>
      </w:pPr>
      <w:r w:rsidRPr="00000ED4">
        <w:rPr>
          <w:rFonts w:ascii="Times New Roman" w:hAnsi="Times New Roman"/>
          <w:sz w:val="24"/>
          <w:szCs w:val="24"/>
        </w:rPr>
        <w:t>T</w:t>
      </w:r>
      <w:r w:rsidR="002E2B50" w:rsidRPr="00000ED4">
        <w:rPr>
          <w:rFonts w:ascii="Times New Roman" w:hAnsi="Times New Roman"/>
          <w:sz w:val="24"/>
          <w:szCs w:val="24"/>
        </w:rPr>
        <w:t xml:space="preserve">he </w:t>
      </w:r>
      <w:r w:rsidR="002E2B50" w:rsidRPr="00B2591C">
        <w:rPr>
          <w:rFonts w:ascii="Times New Roman" w:hAnsi="Times New Roman"/>
          <w:sz w:val="24"/>
          <w:szCs w:val="24"/>
        </w:rPr>
        <w:t>i</w:t>
      </w:r>
      <w:r w:rsidR="002E2B50" w:rsidRPr="00000ED4">
        <w:rPr>
          <w:rFonts w:ascii="Times New Roman" w:hAnsi="Times New Roman"/>
          <w:sz w:val="24"/>
          <w:szCs w:val="24"/>
        </w:rPr>
        <w:t>ntensity or scope of care need</w:t>
      </w:r>
      <w:r w:rsidR="002E2B50" w:rsidRPr="00C52621">
        <w:rPr>
          <w:rFonts w:ascii="Times New Roman" w:hAnsi="Times New Roman"/>
          <w:bCs/>
          <w:sz w:val="24"/>
          <w:szCs w:val="24"/>
        </w:rPr>
        <w:t>ed during an acute crisis is not feasible in the home setting and requires frequent adjustment by the member's</w:t>
      </w:r>
      <w:r w:rsidR="00292F45">
        <w:rPr>
          <w:rFonts w:ascii="Times New Roman" w:hAnsi="Times New Roman"/>
          <w:bCs/>
          <w:sz w:val="24"/>
          <w:szCs w:val="24"/>
        </w:rPr>
        <w:t>/enrollee’s</w:t>
      </w:r>
      <w:r w:rsidR="002E2B50" w:rsidRPr="00C52621">
        <w:rPr>
          <w:rFonts w:ascii="Times New Roman" w:hAnsi="Times New Roman"/>
          <w:bCs/>
          <w:sz w:val="24"/>
          <w:szCs w:val="24"/>
        </w:rPr>
        <w:t xml:space="preserve"> care team; </w:t>
      </w:r>
    </w:p>
    <w:p w14:paraId="1FE8D189" w14:textId="77777777" w:rsidR="002E2B50" w:rsidRPr="00B4326D" w:rsidRDefault="002E2B50" w:rsidP="00B4326D">
      <w:pPr>
        <w:pStyle w:val="ListParagraph"/>
        <w:numPr>
          <w:ilvl w:val="0"/>
          <w:numId w:val="50"/>
        </w:numPr>
        <w:spacing w:after="0" w:line="240" w:lineRule="auto"/>
        <w:rPr>
          <w:bCs/>
        </w:rPr>
      </w:pPr>
      <w:r>
        <w:rPr>
          <w:rFonts w:ascii="Times New Roman" w:hAnsi="Times New Roman"/>
          <w:bCs/>
          <w:sz w:val="24"/>
          <w:szCs w:val="24"/>
        </w:rPr>
        <w:t xml:space="preserve">The </w:t>
      </w:r>
      <w:r w:rsidRPr="00C52621">
        <w:rPr>
          <w:rFonts w:ascii="Times New Roman" w:hAnsi="Times New Roman"/>
          <w:bCs/>
          <w:sz w:val="24"/>
          <w:szCs w:val="24"/>
        </w:rPr>
        <w:t xml:space="preserve">treatment plan is specifically directed at acute symptom management and/or pain control. </w:t>
      </w:r>
    </w:p>
    <w:p w14:paraId="6E5A7E8F" w14:textId="327B636B" w:rsidR="007A4FFF" w:rsidRPr="00A71599" w:rsidRDefault="007A4FFF" w:rsidP="00A71599">
      <w:pPr>
        <w:ind w:left="720"/>
        <w:rPr>
          <w:bCs/>
        </w:rPr>
      </w:pPr>
      <w:r w:rsidRPr="000517A3">
        <w:rPr>
          <w:bCs/>
        </w:rPr>
        <w:t xml:space="preserve">Up to </w:t>
      </w:r>
      <w:r w:rsidR="008725A1">
        <w:rPr>
          <w:bCs/>
        </w:rPr>
        <w:t>five</w:t>
      </w:r>
      <w:r w:rsidRPr="000517A3">
        <w:rPr>
          <w:bCs/>
        </w:rPr>
        <w:t xml:space="preserve"> days of general inpatient, short term care may be approved with ongoing concurrent review for additional days requested. </w:t>
      </w:r>
    </w:p>
    <w:p w14:paraId="485958A3" w14:textId="77777777" w:rsidR="002E2B50" w:rsidRPr="007E09FA" w:rsidRDefault="002E2B50" w:rsidP="007E09FA">
      <w:pPr>
        <w:pStyle w:val="ListParagraph"/>
        <w:numPr>
          <w:ilvl w:val="0"/>
          <w:numId w:val="45"/>
        </w:numPr>
        <w:spacing w:after="0" w:line="240" w:lineRule="auto"/>
        <w:ind w:left="360"/>
        <w:rPr>
          <w:rFonts w:ascii="Times New Roman" w:hAnsi="Times New Roman"/>
          <w:b/>
          <w:smallCaps/>
        </w:rPr>
      </w:pPr>
      <w:bookmarkStart w:id="20" w:name="Routine"/>
      <w:bookmarkEnd w:id="20"/>
      <w:r>
        <w:rPr>
          <w:rFonts w:ascii="Times New Roman Bold" w:hAnsi="Times New Roman Bold"/>
          <w:b/>
          <w:sz w:val="24"/>
          <w:szCs w:val="24"/>
        </w:rPr>
        <w:t xml:space="preserve">Change to routine home care following higher </w:t>
      </w:r>
      <w:r w:rsidR="00FC6FE6">
        <w:rPr>
          <w:rFonts w:ascii="Times New Roman Bold" w:hAnsi="Times New Roman Bold"/>
          <w:b/>
          <w:sz w:val="24"/>
          <w:szCs w:val="24"/>
        </w:rPr>
        <w:t>intensity of service</w:t>
      </w:r>
    </w:p>
    <w:p w14:paraId="26AA5323" w14:textId="29FACBDA" w:rsidR="002E2B50" w:rsidRDefault="00FC6FE6" w:rsidP="007E09FA">
      <w:pPr>
        <w:pStyle w:val="ListParagraph"/>
        <w:spacing w:after="0" w:line="240" w:lineRule="auto"/>
        <w:ind w:left="360"/>
      </w:pPr>
      <w:r w:rsidRPr="007E09FA">
        <w:rPr>
          <w:rFonts w:ascii="Times New Roman" w:hAnsi="Times New Roman"/>
          <w:sz w:val="24"/>
          <w:szCs w:val="24"/>
        </w:rPr>
        <w:t>Continuation</w:t>
      </w:r>
      <w:r>
        <w:rPr>
          <w:rFonts w:ascii="Times New Roman" w:hAnsi="Times New Roman"/>
          <w:sz w:val="24"/>
          <w:szCs w:val="24"/>
        </w:rPr>
        <w:t xml:space="preserve"> of routine home care following a higher level of care is medically necessary for the duration of the current </w:t>
      </w:r>
      <w:r w:rsidR="00A71599">
        <w:rPr>
          <w:rFonts w:ascii="Times New Roman" w:hAnsi="Times New Roman"/>
          <w:sz w:val="24"/>
          <w:szCs w:val="24"/>
        </w:rPr>
        <w:t>90-day</w:t>
      </w:r>
      <w:r>
        <w:rPr>
          <w:rFonts w:ascii="Times New Roman" w:hAnsi="Times New Roman"/>
          <w:sz w:val="24"/>
          <w:szCs w:val="24"/>
        </w:rPr>
        <w:t xml:space="preserve"> certification period.  </w:t>
      </w:r>
    </w:p>
    <w:p w14:paraId="6F442B19" w14:textId="77777777" w:rsidR="00FC6FE6" w:rsidRPr="007E09FA" w:rsidRDefault="00FC6FE6" w:rsidP="007E09FA">
      <w:pPr>
        <w:pStyle w:val="ListParagraph"/>
        <w:spacing w:after="0" w:line="240" w:lineRule="auto"/>
        <w:ind w:left="360"/>
        <w:rPr>
          <w:rFonts w:ascii="Times New Roman" w:hAnsi="Times New Roman"/>
        </w:rPr>
      </w:pPr>
    </w:p>
    <w:p w14:paraId="7C7A19C3" w14:textId="77777777" w:rsidR="002C3555" w:rsidRPr="00BD5658" w:rsidRDefault="002C3555" w:rsidP="00C847EB">
      <w:pPr>
        <w:rPr>
          <w:b/>
          <w:u w:val="single"/>
        </w:rPr>
      </w:pPr>
      <w:bookmarkStart w:id="21" w:name="Continue_Routine"/>
      <w:bookmarkEnd w:id="21"/>
      <w:r>
        <w:rPr>
          <w:b/>
          <w:u w:val="single"/>
        </w:rPr>
        <w:t>Definitions</w:t>
      </w:r>
    </w:p>
    <w:p w14:paraId="733B57C8" w14:textId="77777777" w:rsidR="002C3555" w:rsidRPr="00DF52FF" w:rsidRDefault="002C3555" w:rsidP="00C847EB">
      <w:pPr>
        <w:pStyle w:val="ListParagraph"/>
        <w:spacing w:after="0" w:line="240" w:lineRule="auto"/>
        <w:ind w:left="0"/>
        <w:rPr>
          <w:rFonts w:ascii="Times New Roman" w:hAnsi="Times New Roman"/>
          <w:b/>
          <w:smallCaps/>
          <w:sz w:val="24"/>
          <w:szCs w:val="24"/>
        </w:rPr>
      </w:pPr>
      <w:r w:rsidRPr="00DF52FF">
        <w:rPr>
          <w:rFonts w:ascii="Times New Roman" w:hAnsi="Times New Roman"/>
          <w:b/>
          <w:sz w:val="24"/>
          <w:szCs w:val="24"/>
        </w:rPr>
        <w:t xml:space="preserve">Levels of Care - </w:t>
      </w:r>
      <w:r w:rsidRPr="00DF52FF">
        <w:rPr>
          <w:rFonts w:ascii="Times New Roman" w:hAnsi="Times New Roman"/>
          <w:sz w:val="24"/>
          <w:szCs w:val="24"/>
        </w:rPr>
        <w:t>four distinct levels of care</w:t>
      </w:r>
      <w:r>
        <w:rPr>
          <w:rFonts w:ascii="Times New Roman" w:hAnsi="Times New Roman"/>
          <w:sz w:val="24"/>
          <w:szCs w:val="24"/>
        </w:rPr>
        <w:t xml:space="preserve"> are available </w:t>
      </w:r>
    </w:p>
    <w:p w14:paraId="46A37CEE" w14:textId="77777777" w:rsidR="002C3555" w:rsidRPr="00DF52FF" w:rsidRDefault="002C3555" w:rsidP="00C847EB">
      <w:pPr>
        <w:pStyle w:val="ListParagraph"/>
        <w:numPr>
          <w:ilvl w:val="0"/>
          <w:numId w:val="8"/>
        </w:numPr>
        <w:spacing w:after="0" w:line="240" w:lineRule="auto"/>
        <w:ind w:left="720"/>
        <w:rPr>
          <w:rFonts w:ascii="Times New Roman" w:hAnsi="Times New Roman"/>
          <w:sz w:val="24"/>
          <w:szCs w:val="24"/>
        </w:rPr>
      </w:pPr>
      <w:r w:rsidRPr="00DF52FF">
        <w:rPr>
          <w:rFonts w:ascii="Times New Roman" w:hAnsi="Times New Roman"/>
          <w:i/>
          <w:sz w:val="24"/>
          <w:szCs w:val="24"/>
        </w:rPr>
        <w:t>Routine Hospice Home Care</w:t>
      </w:r>
    </w:p>
    <w:p w14:paraId="5D695DEF" w14:textId="19C10F65" w:rsidR="002C3555" w:rsidRPr="00A71599" w:rsidRDefault="002C3555" w:rsidP="00A71599">
      <w:pPr>
        <w:pStyle w:val="ListParagraph"/>
        <w:tabs>
          <w:tab w:val="left" w:pos="450"/>
        </w:tabs>
        <w:spacing w:after="0" w:line="240" w:lineRule="auto"/>
        <w:rPr>
          <w:rFonts w:ascii="Times New Roman" w:hAnsi="Times New Roman"/>
          <w:sz w:val="24"/>
          <w:szCs w:val="24"/>
        </w:rPr>
      </w:pPr>
      <w:r>
        <w:rPr>
          <w:rFonts w:ascii="Times New Roman" w:hAnsi="Times New Roman"/>
          <w:sz w:val="24"/>
          <w:szCs w:val="24"/>
        </w:rPr>
        <w:t>Routine hospice home care is c</w:t>
      </w:r>
      <w:r w:rsidRPr="00261EE7">
        <w:rPr>
          <w:rFonts w:ascii="Times New Roman" w:hAnsi="Times New Roman"/>
          <w:sz w:val="24"/>
          <w:szCs w:val="24"/>
        </w:rPr>
        <w:t>ar</w:t>
      </w:r>
      <w:r>
        <w:rPr>
          <w:rFonts w:ascii="Times New Roman" w:hAnsi="Times New Roman"/>
          <w:sz w:val="24"/>
          <w:szCs w:val="24"/>
        </w:rPr>
        <w:t xml:space="preserve">e provided in the </w:t>
      </w:r>
      <w:r w:rsidR="0057142B">
        <w:rPr>
          <w:rFonts w:ascii="Times New Roman" w:hAnsi="Times New Roman"/>
          <w:sz w:val="24"/>
          <w:szCs w:val="24"/>
        </w:rPr>
        <w:t>member/enrollee</w:t>
      </w:r>
      <w:r>
        <w:rPr>
          <w:rFonts w:ascii="Times New Roman" w:hAnsi="Times New Roman"/>
          <w:sz w:val="24"/>
          <w:szCs w:val="24"/>
        </w:rPr>
        <w:t>’s home</w:t>
      </w:r>
      <w:r w:rsidRPr="00261EE7">
        <w:rPr>
          <w:rFonts w:ascii="Times New Roman" w:hAnsi="Times New Roman"/>
          <w:sz w:val="24"/>
          <w:szCs w:val="24"/>
        </w:rPr>
        <w:t xml:space="preserve"> </w:t>
      </w:r>
      <w:r>
        <w:rPr>
          <w:rFonts w:ascii="Times New Roman" w:hAnsi="Times New Roman"/>
          <w:sz w:val="24"/>
          <w:szCs w:val="24"/>
        </w:rPr>
        <w:t>and</w:t>
      </w:r>
      <w:r w:rsidRPr="00261EE7">
        <w:rPr>
          <w:rFonts w:ascii="Times New Roman" w:hAnsi="Times New Roman"/>
          <w:sz w:val="24"/>
          <w:szCs w:val="24"/>
        </w:rPr>
        <w:t xml:space="preserve"> is related to the terminal diagnosis </w:t>
      </w:r>
      <w:r>
        <w:rPr>
          <w:rFonts w:ascii="Times New Roman" w:hAnsi="Times New Roman"/>
          <w:sz w:val="24"/>
          <w:szCs w:val="24"/>
        </w:rPr>
        <w:t>and</w:t>
      </w:r>
      <w:r w:rsidRPr="00261EE7">
        <w:rPr>
          <w:rFonts w:ascii="Times New Roman" w:hAnsi="Times New Roman"/>
          <w:sz w:val="24"/>
          <w:szCs w:val="24"/>
        </w:rPr>
        <w:t xml:space="preserve"> plan of care </w:t>
      </w:r>
      <w:r>
        <w:rPr>
          <w:rFonts w:ascii="Times New Roman" w:hAnsi="Times New Roman"/>
          <w:sz w:val="24"/>
          <w:szCs w:val="24"/>
        </w:rPr>
        <w:t xml:space="preserve">written </w:t>
      </w:r>
      <w:r w:rsidRPr="00261EE7">
        <w:rPr>
          <w:rFonts w:ascii="Times New Roman" w:hAnsi="Times New Roman"/>
          <w:sz w:val="24"/>
          <w:szCs w:val="24"/>
        </w:rPr>
        <w:t xml:space="preserve">for the </w:t>
      </w:r>
      <w:r w:rsidR="0057142B">
        <w:rPr>
          <w:rFonts w:ascii="Times New Roman" w:hAnsi="Times New Roman"/>
          <w:sz w:val="24"/>
          <w:szCs w:val="24"/>
        </w:rPr>
        <w:t>member/enrollee</w:t>
      </w:r>
      <w:r w:rsidRPr="00261EE7">
        <w:rPr>
          <w:rFonts w:ascii="Times New Roman" w:hAnsi="Times New Roman"/>
          <w:sz w:val="24"/>
          <w:szCs w:val="24"/>
        </w:rPr>
        <w:t xml:space="preserve">. </w:t>
      </w:r>
      <w:r w:rsidR="00651CD4">
        <w:rPr>
          <w:rFonts w:ascii="Times New Roman" w:hAnsi="Times New Roman"/>
          <w:sz w:val="24"/>
          <w:szCs w:val="24"/>
        </w:rPr>
        <w:t>R</w:t>
      </w:r>
      <w:r w:rsidRPr="00261EE7">
        <w:rPr>
          <w:rFonts w:ascii="Times New Roman" w:hAnsi="Times New Roman"/>
          <w:sz w:val="24"/>
          <w:szCs w:val="24"/>
        </w:rPr>
        <w:t xml:space="preserve">outine </w:t>
      </w:r>
      <w:proofErr w:type="gramStart"/>
      <w:r w:rsidRPr="00261EE7">
        <w:rPr>
          <w:rFonts w:ascii="Times New Roman" w:hAnsi="Times New Roman"/>
          <w:sz w:val="24"/>
          <w:szCs w:val="24"/>
        </w:rPr>
        <w:t>hospice home care</w:t>
      </w:r>
      <w:proofErr w:type="gramEnd"/>
      <w:r w:rsidRPr="00261EE7">
        <w:rPr>
          <w:rFonts w:ascii="Times New Roman" w:hAnsi="Times New Roman"/>
          <w:sz w:val="24"/>
          <w:szCs w:val="24"/>
        </w:rPr>
        <w:t xml:space="preserve"> may include up to 8 hours of skilled nursing care in a 24-hour period. </w:t>
      </w:r>
      <w:r>
        <w:rPr>
          <w:rFonts w:ascii="Times New Roman" w:hAnsi="Times New Roman"/>
          <w:sz w:val="24"/>
          <w:szCs w:val="24"/>
        </w:rPr>
        <w:t>This c</w:t>
      </w:r>
      <w:r w:rsidRPr="00261EE7">
        <w:rPr>
          <w:rFonts w:ascii="Times New Roman" w:hAnsi="Times New Roman"/>
          <w:sz w:val="24"/>
          <w:szCs w:val="24"/>
        </w:rPr>
        <w:t xml:space="preserve">are may be provided in a private residence, hospice residential </w:t>
      </w:r>
      <w:r w:rsidRPr="00DF52FF">
        <w:rPr>
          <w:rFonts w:ascii="Times New Roman" w:hAnsi="Times New Roman"/>
          <w:sz w:val="24"/>
          <w:szCs w:val="24"/>
        </w:rPr>
        <w:t xml:space="preserve">care facility, nursing facility, or an adult care home. </w:t>
      </w:r>
    </w:p>
    <w:p w14:paraId="2E458ABE" w14:textId="77777777" w:rsidR="002C3555" w:rsidRPr="00DF52FF" w:rsidRDefault="002C3555" w:rsidP="00C847EB">
      <w:pPr>
        <w:pStyle w:val="ListParagraph"/>
        <w:numPr>
          <w:ilvl w:val="0"/>
          <w:numId w:val="8"/>
        </w:numPr>
        <w:spacing w:after="0" w:line="240" w:lineRule="auto"/>
        <w:ind w:left="720"/>
        <w:rPr>
          <w:rFonts w:ascii="Times New Roman" w:hAnsi="Times New Roman"/>
          <w:b/>
          <w:sz w:val="24"/>
          <w:szCs w:val="24"/>
        </w:rPr>
      </w:pPr>
      <w:r w:rsidRPr="00DF52FF">
        <w:rPr>
          <w:rFonts w:ascii="Times New Roman" w:hAnsi="Times New Roman"/>
          <w:i/>
          <w:sz w:val="24"/>
          <w:szCs w:val="24"/>
        </w:rPr>
        <w:t>Continuous Hospice Home Care</w:t>
      </w:r>
      <w:r w:rsidRPr="00DF52FF">
        <w:rPr>
          <w:rFonts w:ascii="Times New Roman" w:hAnsi="Times New Roman"/>
          <w:sz w:val="24"/>
          <w:szCs w:val="24"/>
        </w:rPr>
        <w:t xml:space="preserve"> </w:t>
      </w:r>
    </w:p>
    <w:p w14:paraId="3B4E45AD" w14:textId="5BAB5BD5" w:rsidR="002C3555" w:rsidRDefault="002C3555" w:rsidP="00A71599">
      <w:pPr>
        <w:ind w:left="720"/>
      </w:pPr>
      <w:r>
        <w:lastRenderedPageBreak/>
        <w:t>Continuous hospice home care c</w:t>
      </w:r>
      <w:r w:rsidRPr="00DF52FF">
        <w:t>onsis</w:t>
      </w:r>
      <w:r>
        <w:t>ts</w:t>
      </w:r>
      <w:r w:rsidRPr="00DF52FF">
        <w:t xml:space="preserve"> primarily of skilled nursing care</w:t>
      </w:r>
      <w:r>
        <w:t xml:space="preserve"> at home</w:t>
      </w:r>
      <w:r w:rsidRPr="00DF52FF">
        <w:t xml:space="preserve"> during brief periods of crisis </w:t>
      </w:r>
      <w:proofErr w:type="gramStart"/>
      <w:r>
        <w:t xml:space="preserve">in order </w:t>
      </w:r>
      <w:r w:rsidRPr="00DF52FF">
        <w:t>to</w:t>
      </w:r>
      <w:proofErr w:type="gramEnd"/>
      <w:r w:rsidRPr="00DF52FF">
        <w:t xml:space="preserve"> achieve palliation or management of acute </w:t>
      </w:r>
      <w:r>
        <w:t>medical symptoms</w:t>
      </w:r>
      <w:r w:rsidRPr="00DF52FF">
        <w:t xml:space="preserve"> and only as necessary to maintain the </w:t>
      </w:r>
      <w:r w:rsidR="0057142B">
        <w:t>member/enrollee</w:t>
      </w:r>
      <w:r w:rsidRPr="00DF52FF">
        <w:t xml:space="preserve"> at home. Continuous care must provide a minimum of </w:t>
      </w:r>
      <w:r w:rsidR="008725A1">
        <w:t>eight</w:t>
      </w:r>
      <w:r w:rsidRPr="00DF52FF">
        <w:t xml:space="preserve"> hours of nursing care in a </w:t>
      </w:r>
      <w:r w:rsidR="006E3F35" w:rsidRPr="00DF52FF">
        <w:t>24-hour</w:t>
      </w:r>
      <w:r w:rsidRPr="00DF52FF">
        <w:t xml:space="preserve"> period, which begins and ends at midnight; the nursing care need not be continuous. </w:t>
      </w:r>
    </w:p>
    <w:p w14:paraId="44D3CC5F" w14:textId="64DBB3D4" w:rsidR="002C3555" w:rsidRPr="00DF52FF" w:rsidRDefault="002C3555" w:rsidP="00C847EB">
      <w:pPr>
        <w:ind w:left="720"/>
        <w:rPr>
          <w:b/>
        </w:rPr>
      </w:pPr>
      <w:r w:rsidRPr="00DF52FF">
        <w:t>Continuous care may be supplemented by home health aide or homemaker services, but at least 50% of the total care must be provided by a nurse, and the care required must be predominantly nursing, rather than personal care or assistance with activities of daily living</w:t>
      </w:r>
      <w:r>
        <w:t>.</w:t>
      </w:r>
      <w:r w:rsidR="00651CD4">
        <w:t xml:space="preserve"> </w:t>
      </w:r>
      <w:r w:rsidRPr="00DF52FF">
        <w:t xml:space="preserve">Continuous hospice home care is not intended to be respite care or an alternative to paid caregivers or placement in another setting. Continuous hospice home care may include any of the services </w:t>
      </w:r>
      <w:r>
        <w:t>outlined</w:t>
      </w:r>
      <w:r w:rsidRPr="00DF52FF">
        <w:t xml:space="preserve"> in the </w:t>
      </w:r>
      <w:r>
        <w:t>covered services definition below.</w:t>
      </w:r>
      <w:r w:rsidRPr="00DF52FF">
        <w:t xml:space="preserve"> </w:t>
      </w:r>
    </w:p>
    <w:p w14:paraId="0C544024" w14:textId="77777777" w:rsidR="002C3555" w:rsidRDefault="002C3555" w:rsidP="00C847EB">
      <w:pPr>
        <w:pStyle w:val="ListParagraph"/>
        <w:numPr>
          <w:ilvl w:val="0"/>
          <w:numId w:val="8"/>
        </w:numPr>
        <w:spacing w:after="0" w:line="240" w:lineRule="auto"/>
        <w:ind w:left="720"/>
        <w:rPr>
          <w:rFonts w:ascii="Times New Roman" w:hAnsi="Times New Roman"/>
          <w:sz w:val="24"/>
          <w:szCs w:val="24"/>
        </w:rPr>
      </w:pPr>
      <w:r w:rsidRPr="00DF52FF">
        <w:rPr>
          <w:rFonts w:ascii="Times New Roman" w:hAnsi="Times New Roman"/>
          <w:i/>
          <w:sz w:val="24"/>
          <w:szCs w:val="24"/>
        </w:rPr>
        <w:t>Inpatient Respite Hospice Care</w:t>
      </w:r>
      <w:r w:rsidRPr="00DF52FF">
        <w:rPr>
          <w:rFonts w:ascii="Times New Roman" w:hAnsi="Times New Roman"/>
          <w:sz w:val="24"/>
          <w:szCs w:val="24"/>
        </w:rPr>
        <w:t xml:space="preserve"> </w:t>
      </w:r>
    </w:p>
    <w:p w14:paraId="172D6093" w14:textId="019ACB26" w:rsidR="002C3555" w:rsidRPr="00DF52FF" w:rsidRDefault="002C3555" w:rsidP="00C847EB">
      <w:pPr>
        <w:pStyle w:val="ListParagraph"/>
        <w:spacing w:after="0" w:line="240" w:lineRule="auto"/>
        <w:rPr>
          <w:rFonts w:ascii="Times New Roman" w:hAnsi="Times New Roman"/>
          <w:sz w:val="24"/>
          <w:szCs w:val="24"/>
        </w:rPr>
      </w:pPr>
      <w:r w:rsidRPr="00DF52FF">
        <w:rPr>
          <w:rFonts w:ascii="Times New Roman" w:hAnsi="Times New Roman"/>
          <w:sz w:val="24"/>
          <w:szCs w:val="24"/>
        </w:rPr>
        <w:t>Short-term</w:t>
      </w:r>
      <w:r>
        <w:rPr>
          <w:rFonts w:ascii="Times New Roman" w:hAnsi="Times New Roman"/>
          <w:sz w:val="24"/>
          <w:szCs w:val="24"/>
        </w:rPr>
        <w:t xml:space="preserve"> inpatient respite hospice care</w:t>
      </w:r>
      <w:r w:rsidRPr="00DF52FF">
        <w:rPr>
          <w:rFonts w:ascii="Times New Roman" w:hAnsi="Times New Roman"/>
          <w:sz w:val="24"/>
          <w:szCs w:val="24"/>
        </w:rPr>
        <w:t xml:space="preserve"> </w:t>
      </w:r>
      <w:r>
        <w:rPr>
          <w:rFonts w:ascii="Times New Roman" w:hAnsi="Times New Roman"/>
          <w:sz w:val="24"/>
          <w:szCs w:val="24"/>
        </w:rPr>
        <w:t>is</w:t>
      </w:r>
      <w:r w:rsidRPr="00DF52FF">
        <w:rPr>
          <w:rFonts w:ascii="Times New Roman" w:hAnsi="Times New Roman"/>
          <w:sz w:val="24"/>
          <w:szCs w:val="24"/>
        </w:rPr>
        <w:t xml:space="preserve"> provided in an approved inpatient hospice facility, hospital or nursing home</w:t>
      </w:r>
      <w:r>
        <w:rPr>
          <w:rFonts w:ascii="Times New Roman" w:hAnsi="Times New Roman"/>
          <w:sz w:val="24"/>
          <w:szCs w:val="24"/>
        </w:rPr>
        <w:t xml:space="preserve"> for no more than </w:t>
      </w:r>
      <w:r w:rsidR="004A1DFC">
        <w:rPr>
          <w:rFonts w:ascii="Times New Roman" w:hAnsi="Times New Roman"/>
          <w:sz w:val="24"/>
          <w:szCs w:val="24"/>
        </w:rPr>
        <w:t>five</w:t>
      </w:r>
      <w:r>
        <w:rPr>
          <w:rFonts w:ascii="Times New Roman" w:hAnsi="Times New Roman"/>
          <w:sz w:val="24"/>
          <w:szCs w:val="24"/>
        </w:rPr>
        <w:t xml:space="preserve"> consecutive days per episode. </w:t>
      </w:r>
      <w:r w:rsidR="00651CD4">
        <w:rPr>
          <w:rFonts w:ascii="Times New Roman" w:hAnsi="Times New Roman"/>
          <w:sz w:val="24"/>
          <w:szCs w:val="24"/>
        </w:rPr>
        <w:t>I</w:t>
      </w:r>
      <w:r>
        <w:rPr>
          <w:rFonts w:ascii="Times New Roman" w:hAnsi="Times New Roman"/>
          <w:sz w:val="24"/>
          <w:szCs w:val="24"/>
        </w:rPr>
        <w:t xml:space="preserve">t is allowed </w:t>
      </w:r>
      <w:r w:rsidRPr="00DF52FF">
        <w:rPr>
          <w:rFonts w:ascii="Times New Roman" w:hAnsi="Times New Roman"/>
          <w:sz w:val="24"/>
          <w:szCs w:val="24"/>
        </w:rPr>
        <w:t xml:space="preserve">to relieve family </w:t>
      </w:r>
      <w:r w:rsidR="0057142B">
        <w:rPr>
          <w:rFonts w:ascii="Times New Roman" w:hAnsi="Times New Roman"/>
          <w:sz w:val="24"/>
          <w:szCs w:val="24"/>
        </w:rPr>
        <w:t>members/enrollees</w:t>
      </w:r>
      <w:r w:rsidRPr="00DF52FF">
        <w:rPr>
          <w:rFonts w:ascii="Times New Roman" w:hAnsi="Times New Roman"/>
          <w:sz w:val="24"/>
          <w:szCs w:val="24"/>
        </w:rPr>
        <w:t xml:space="preserve"> or other primary caregivers</w:t>
      </w:r>
      <w:r>
        <w:rPr>
          <w:rFonts w:ascii="Times New Roman" w:hAnsi="Times New Roman"/>
          <w:sz w:val="24"/>
          <w:szCs w:val="24"/>
        </w:rPr>
        <w:t xml:space="preserve"> of the primary caregiving duties</w:t>
      </w:r>
      <w:r w:rsidRPr="00DF52FF">
        <w:rPr>
          <w:rFonts w:ascii="Times New Roman" w:hAnsi="Times New Roman"/>
          <w:sz w:val="24"/>
          <w:szCs w:val="24"/>
        </w:rPr>
        <w:t>.</w:t>
      </w:r>
      <w:r w:rsidR="00651CD4">
        <w:rPr>
          <w:rFonts w:ascii="Times New Roman" w:hAnsi="Times New Roman"/>
          <w:sz w:val="24"/>
          <w:szCs w:val="24"/>
        </w:rPr>
        <w:t xml:space="preserve"> </w:t>
      </w:r>
      <w:r w:rsidRPr="00E370DC">
        <w:rPr>
          <w:rFonts w:ascii="Times New Roman" w:hAnsi="Times New Roman"/>
          <w:sz w:val="24"/>
          <w:szCs w:val="24"/>
        </w:rPr>
        <w:t xml:space="preserve">A primary caregiver is an individual, designated by the </w:t>
      </w:r>
      <w:r w:rsidR="0057142B">
        <w:rPr>
          <w:rFonts w:ascii="Times New Roman" w:hAnsi="Times New Roman"/>
          <w:sz w:val="24"/>
          <w:szCs w:val="24"/>
        </w:rPr>
        <w:t>member/enrollee</w:t>
      </w:r>
      <w:r w:rsidRPr="00E370DC">
        <w:rPr>
          <w:rFonts w:ascii="Times New Roman" w:hAnsi="Times New Roman"/>
          <w:sz w:val="24"/>
          <w:szCs w:val="24"/>
        </w:rPr>
        <w:t xml:space="preserve">, who is responsible for the </w:t>
      </w:r>
      <w:r w:rsidR="006E3F35" w:rsidRPr="00E370DC">
        <w:rPr>
          <w:rFonts w:ascii="Times New Roman" w:hAnsi="Times New Roman"/>
          <w:sz w:val="24"/>
          <w:szCs w:val="24"/>
        </w:rPr>
        <w:t>24-hour</w:t>
      </w:r>
      <w:r w:rsidRPr="00E370DC">
        <w:rPr>
          <w:rFonts w:ascii="Times New Roman" w:hAnsi="Times New Roman"/>
          <w:sz w:val="24"/>
          <w:szCs w:val="24"/>
        </w:rPr>
        <w:t xml:space="preserve"> care and support of the </w:t>
      </w:r>
      <w:r w:rsidR="0057142B">
        <w:rPr>
          <w:rFonts w:ascii="Times New Roman" w:hAnsi="Times New Roman"/>
          <w:sz w:val="24"/>
          <w:szCs w:val="24"/>
        </w:rPr>
        <w:t>member/enrollee</w:t>
      </w:r>
      <w:r w:rsidRPr="00E370DC">
        <w:rPr>
          <w:rFonts w:ascii="Times New Roman" w:hAnsi="Times New Roman"/>
          <w:sz w:val="24"/>
          <w:szCs w:val="24"/>
        </w:rPr>
        <w:t xml:space="preserve"> in his or her home. A primary caregiver is not required to elect hospice if it has been determined by the hospice team that the </w:t>
      </w:r>
      <w:r w:rsidR="0057142B">
        <w:rPr>
          <w:rFonts w:ascii="Times New Roman" w:hAnsi="Times New Roman"/>
          <w:sz w:val="24"/>
          <w:szCs w:val="24"/>
        </w:rPr>
        <w:t>member/enrollee</w:t>
      </w:r>
      <w:r w:rsidRPr="00E370DC">
        <w:rPr>
          <w:rFonts w:ascii="Times New Roman" w:hAnsi="Times New Roman"/>
          <w:sz w:val="24"/>
          <w:szCs w:val="24"/>
        </w:rPr>
        <w:t xml:space="preserve"> is safe at home alone at the time of the election.</w:t>
      </w:r>
    </w:p>
    <w:p w14:paraId="42DEA36C" w14:textId="77777777" w:rsidR="002C3555" w:rsidRDefault="002C3555" w:rsidP="00C847EB">
      <w:pPr>
        <w:pStyle w:val="ListParagraph"/>
        <w:numPr>
          <w:ilvl w:val="0"/>
          <w:numId w:val="8"/>
        </w:numPr>
        <w:spacing w:after="0" w:line="240" w:lineRule="auto"/>
        <w:ind w:left="720"/>
        <w:rPr>
          <w:rFonts w:ascii="Times New Roman" w:hAnsi="Times New Roman"/>
          <w:sz w:val="24"/>
          <w:szCs w:val="24"/>
        </w:rPr>
      </w:pPr>
      <w:r w:rsidRPr="00DF52FF">
        <w:rPr>
          <w:rFonts w:ascii="Times New Roman" w:hAnsi="Times New Roman"/>
          <w:i/>
          <w:sz w:val="24"/>
          <w:szCs w:val="24"/>
        </w:rPr>
        <w:t>General Inpatient, Short Term (non-respite) Hospice Care</w:t>
      </w:r>
    </w:p>
    <w:p w14:paraId="72302CAA" w14:textId="2B5846D7" w:rsidR="002C3555" w:rsidRPr="00FD5D49" w:rsidRDefault="002C3555" w:rsidP="00C847EB">
      <w:pPr>
        <w:pStyle w:val="ListParagraph"/>
        <w:spacing w:after="0" w:line="240" w:lineRule="auto"/>
        <w:rPr>
          <w:rFonts w:ascii="Times New Roman" w:hAnsi="Times New Roman"/>
          <w:sz w:val="24"/>
          <w:szCs w:val="24"/>
        </w:rPr>
      </w:pPr>
      <w:r w:rsidRPr="00DF52FF">
        <w:rPr>
          <w:rFonts w:ascii="Times New Roman" w:hAnsi="Times New Roman"/>
          <w:sz w:val="24"/>
          <w:szCs w:val="24"/>
        </w:rPr>
        <w:t>General inpatient care, under the hospice benefit</w:t>
      </w:r>
      <w:r>
        <w:rPr>
          <w:rFonts w:ascii="Times New Roman" w:hAnsi="Times New Roman"/>
          <w:sz w:val="24"/>
          <w:szCs w:val="24"/>
        </w:rPr>
        <w:t>,</w:t>
      </w:r>
      <w:r w:rsidRPr="00DF52FF">
        <w:rPr>
          <w:rFonts w:ascii="Times New Roman" w:hAnsi="Times New Roman"/>
          <w:sz w:val="24"/>
          <w:szCs w:val="24"/>
        </w:rPr>
        <w:t xml:space="preserve"> is short</w:t>
      </w:r>
      <w:r>
        <w:rPr>
          <w:rFonts w:ascii="Times New Roman" w:hAnsi="Times New Roman"/>
          <w:sz w:val="24"/>
          <w:szCs w:val="24"/>
        </w:rPr>
        <w:t>-term, non-respite hospice care</w:t>
      </w:r>
      <w:r w:rsidRPr="00DF52FF">
        <w:rPr>
          <w:rFonts w:ascii="Times New Roman" w:hAnsi="Times New Roman"/>
          <w:sz w:val="24"/>
          <w:szCs w:val="24"/>
        </w:rPr>
        <w:t xml:space="preserve"> and is appropriate when provided in an approved hospice fac</w:t>
      </w:r>
      <w:r>
        <w:rPr>
          <w:rFonts w:ascii="Times New Roman" w:hAnsi="Times New Roman"/>
          <w:sz w:val="24"/>
          <w:szCs w:val="24"/>
        </w:rPr>
        <w:t xml:space="preserve">ility, hospital or nursing home. It is </w:t>
      </w:r>
      <w:r w:rsidRPr="00DF52FF">
        <w:rPr>
          <w:rFonts w:ascii="Times New Roman" w:hAnsi="Times New Roman"/>
          <w:sz w:val="24"/>
          <w:szCs w:val="24"/>
        </w:rPr>
        <w:t>specifically</w:t>
      </w:r>
      <w:r>
        <w:rPr>
          <w:rFonts w:ascii="Times New Roman" w:hAnsi="Times New Roman"/>
          <w:sz w:val="24"/>
          <w:szCs w:val="24"/>
        </w:rPr>
        <w:t xml:space="preserve"> used</w:t>
      </w:r>
      <w:r w:rsidRPr="00DF52FF">
        <w:rPr>
          <w:rFonts w:ascii="Times New Roman" w:hAnsi="Times New Roman"/>
          <w:sz w:val="24"/>
          <w:szCs w:val="24"/>
        </w:rPr>
        <w:t xml:space="preserve"> for pain control and symptom relief which is related to </w:t>
      </w:r>
      <w:proofErr w:type="gramStart"/>
      <w:r w:rsidRPr="00DF52FF">
        <w:rPr>
          <w:rFonts w:ascii="Times New Roman" w:hAnsi="Times New Roman"/>
          <w:sz w:val="24"/>
          <w:szCs w:val="24"/>
        </w:rPr>
        <w:t>the terminal</w:t>
      </w:r>
      <w:proofErr w:type="gramEnd"/>
      <w:r w:rsidRPr="00DF52FF">
        <w:rPr>
          <w:rFonts w:ascii="Times New Roman" w:hAnsi="Times New Roman"/>
          <w:sz w:val="24"/>
          <w:szCs w:val="24"/>
        </w:rPr>
        <w:t xml:space="preserve"> diagnosis and cannot be managed in the home hospice setting.</w:t>
      </w:r>
      <w:r w:rsidR="00651CD4">
        <w:rPr>
          <w:rFonts w:ascii="Times New Roman" w:hAnsi="Times New Roman"/>
          <w:sz w:val="24"/>
          <w:szCs w:val="24"/>
        </w:rPr>
        <w:t xml:space="preserve"> T</w:t>
      </w:r>
      <w:r w:rsidRPr="00DF52FF">
        <w:rPr>
          <w:rFonts w:ascii="Times New Roman" w:hAnsi="Times New Roman"/>
          <w:sz w:val="24"/>
          <w:szCs w:val="24"/>
        </w:rPr>
        <w:t xml:space="preserve">he goal is to stabilize the </w:t>
      </w:r>
      <w:r w:rsidR="0057142B">
        <w:rPr>
          <w:rFonts w:ascii="Times New Roman" w:hAnsi="Times New Roman"/>
          <w:sz w:val="24"/>
          <w:szCs w:val="24"/>
        </w:rPr>
        <w:t>member/enrollee</w:t>
      </w:r>
      <w:r w:rsidRPr="00DF52FF">
        <w:rPr>
          <w:rFonts w:ascii="Times New Roman" w:hAnsi="Times New Roman"/>
          <w:sz w:val="24"/>
          <w:szCs w:val="24"/>
        </w:rPr>
        <w:t xml:space="preserve"> and return him/her to the home environment</w:t>
      </w:r>
      <w:r>
        <w:rPr>
          <w:rFonts w:ascii="Times New Roman" w:hAnsi="Times New Roman"/>
          <w:sz w:val="24"/>
          <w:szCs w:val="24"/>
        </w:rPr>
        <w:t xml:space="preserve">. </w:t>
      </w:r>
      <w:proofErr w:type="gramStart"/>
      <w:r>
        <w:rPr>
          <w:rFonts w:ascii="Times New Roman" w:hAnsi="Times New Roman"/>
          <w:sz w:val="24"/>
          <w:szCs w:val="24"/>
        </w:rPr>
        <w:t>General</w:t>
      </w:r>
      <w:proofErr w:type="gramEnd"/>
      <w:r>
        <w:rPr>
          <w:rFonts w:ascii="Times New Roman" w:hAnsi="Times New Roman"/>
          <w:sz w:val="24"/>
          <w:szCs w:val="24"/>
        </w:rPr>
        <w:t xml:space="preserve"> inpatient, short</w:t>
      </w:r>
      <w:r w:rsidR="00666930">
        <w:rPr>
          <w:rFonts w:ascii="Times New Roman" w:hAnsi="Times New Roman"/>
          <w:sz w:val="24"/>
          <w:szCs w:val="24"/>
        </w:rPr>
        <w:t>-</w:t>
      </w:r>
      <w:r>
        <w:rPr>
          <w:rFonts w:ascii="Times New Roman" w:hAnsi="Times New Roman"/>
          <w:sz w:val="24"/>
          <w:szCs w:val="24"/>
        </w:rPr>
        <w:t>term</w:t>
      </w:r>
      <w:r w:rsidRPr="00DF52FF">
        <w:rPr>
          <w:rFonts w:ascii="Times New Roman" w:hAnsi="Times New Roman"/>
          <w:sz w:val="24"/>
          <w:szCs w:val="24"/>
        </w:rPr>
        <w:t xml:space="preserve"> hospice care </w:t>
      </w:r>
      <w:r>
        <w:rPr>
          <w:rFonts w:ascii="Times New Roman" w:hAnsi="Times New Roman"/>
          <w:sz w:val="24"/>
          <w:szCs w:val="24"/>
        </w:rPr>
        <w:t>may include any of the services outlined in the covered services definition below</w:t>
      </w:r>
      <w:r w:rsidRPr="00FD5D49">
        <w:rPr>
          <w:rFonts w:ascii="Times New Roman" w:hAnsi="Times New Roman"/>
          <w:sz w:val="24"/>
          <w:szCs w:val="24"/>
        </w:rPr>
        <w:t>.</w:t>
      </w:r>
      <w:r w:rsidR="00EC57D1">
        <w:rPr>
          <w:rFonts w:ascii="Times New Roman" w:hAnsi="Times New Roman"/>
          <w:sz w:val="24"/>
          <w:szCs w:val="24"/>
        </w:rPr>
        <w:t xml:space="preserve"> </w:t>
      </w:r>
    </w:p>
    <w:p w14:paraId="3D2E6C12" w14:textId="77777777" w:rsidR="002C3555" w:rsidRPr="00FD5D49" w:rsidRDefault="002C3555" w:rsidP="00C847EB">
      <w:pPr>
        <w:pStyle w:val="Heading2"/>
      </w:pPr>
    </w:p>
    <w:p w14:paraId="38F4C130" w14:textId="77777777" w:rsidR="002C3555" w:rsidRPr="00FD5D49" w:rsidRDefault="002C3555" w:rsidP="00C847EB">
      <w:pPr>
        <w:pStyle w:val="ListParagraph"/>
        <w:spacing w:after="0" w:line="240" w:lineRule="auto"/>
        <w:ind w:left="0"/>
        <w:rPr>
          <w:rFonts w:ascii="Times New Roman" w:hAnsi="Times New Roman"/>
          <w:b/>
          <w:sz w:val="24"/>
          <w:szCs w:val="24"/>
        </w:rPr>
      </w:pPr>
      <w:r w:rsidRPr="00FD5D49">
        <w:rPr>
          <w:rFonts w:ascii="Times New Roman" w:hAnsi="Times New Roman"/>
          <w:b/>
          <w:sz w:val="24"/>
          <w:szCs w:val="24"/>
        </w:rPr>
        <w:t>Certification Periods</w:t>
      </w:r>
    </w:p>
    <w:p w14:paraId="20A40F54" w14:textId="2708D73D" w:rsidR="002C3555" w:rsidRDefault="002C3555" w:rsidP="00C847EB">
      <w:r w:rsidRPr="00FD5D49">
        <w:t>Certification (benefit) periods include an initial 90-day benefit period, followed by a second</w:t>
      </w:r>
      <w:r w:rsidR="00FA01C3">
        <w:t xml:space="preserve">, </w:t>
      </w:r>
      <w:r w:rsidR="00A71599" w:rsidRPr="00FD5D49">
        <w:t>90-day</w:t>
      </w:r>
      <w:r w:rsidRPr="00FD5D49">
        <w:t xml:space="preserve"> benefit period, followed by an unlimited number of </w:t>
      </w:r>
      <w:r w:rsidR="006E3F35" w:rsidRPr="00FD5D49">
        <w:t>60</w:t>
      </w:r>
      <w:r w:rsidR="006E3F35">
        <w:t>-day</w:t>
      </w:r>
      <w:r w:rsidRPr="00FD5D49">
        <w:t xml:space="preserve"> benefit periods.</w:t>
      </w:r>
      <w:r w:rsidR="00651CD4">
        <w:t xml:space="preserve"> </w:t>
      </w:r>
      <w:r w:rsidRPr="00FD5D49">
        <w:t xml:space="preserve">Hospice care is continuous from one period to another, unless the </w:t>
      </w:r>
      <w:r w:rsidR="0057142B">
        <w:t>member/enrollee</w:t>
      </w:r>
      <w:r w:rsidRPr="00FD5D49">
        <w:t xml:space="preserve"> revokes, or the hospice provider discharges or does not recertify.  </w:t>
      </w:r>
    </w:p>
    <w:p w14:paraId="50ECC888" w14:textId="77777777" w:rsidR="002C3555" w:rsidRDefault="002C3555" w:rsidP="00C847EB">
      <w:pPr>
        <w:ind w:left="720"/>
      </w:pPr>
    </w:p>
    <w:p w14:paraId="26D5DA08" w14:textId="77777777" w:rsidR="002C3555" w:rsidRPr="00912660" w:rsidRDefault="002C3555" w:rsidP="00C847EB">
      <w:pPr>
        <w:pStyle w:val="ListParagraph"/>
        <w:spacing w:after="0" w:line="240" w:lineRule="auto"/>
        <w:ind w:left="0"/>
        <w:rPr>
          <w:rFonts w:ascii="Times New Roman" w:hAnsi="Times New Roman"/>
          <w:b/>
          <w:sz w:val="24"/>
          <w:szCs w:val="24"/>
        </w:rPr>
      </w:pPr>
      <w:r w:rsidRPr="00912660">
        <w:rPr>
          <w:rFonts w:ascii="Times New Roman" w:hAnsi="Times New Roman"/>
          <w:b/>
          <w:sz w:val="24"/>
          <w:szCs w:val="24"/>
        </w:rPr>
        <w:t>Discontinuation of Hospice</w:t>
      </w:r>
    </w:p>
    <w:p w14:paraId="751A2976" w14:textId="54709401" w:rsidR="002C3555" w:rsidRPr="00B3355F" w:rsidRDefault="002C3555" w:rsidP="00C847EB">
      <w:r w:rsidRPr="00912660">
        <w:t xml:space="preserve">If a </w:t>
      </w:r>
      <w:r w:rsidR="0057142B">
        <w:t>member/enrollee</w:t>
      </w:r>
      <w:r w:rsidRPr="00912660">
        <w:t xml:space="preserve"> revokes</w:t>
      </w:r>
      <w:r w:rsidRPr="00AC106F">
        <w:t xml:space="preserve"> or is discharged from hospice care, the remaining days in the benefit period are lost. If/when the </w:t>
      </w:r>
      <w:r w:rsidR="0057142B">
        <w:t>member/enrollee</w:t>
      </w:r>
      <w:r w:rsidRPr="00AC106F">
        <w:t xml:space="preserve"> meets the hospice coverage requirements, they can re-elect the hospice </w:t>
      </w:r>
      <w:proofErr w:type="gramStart"/>
      <w:r w:rsidRPr="00AC106F">
        <w:t>benefit, and</w:t>
      </w:r>
      <w:proofErr w:type="gramEnd"/>
      <w:r w:rsidRPr="00AC106F">
        <w:t xml:space="preserve"> will begin with the next benefit period.</w:t>
      </w:r>
    </w:p>
    <w:p w14:paraId="07B59BCA" w14:textId="77777777" w:rsidR="002C3555" w:rsidRPr="00FD5D49" w:rsidRDefault="002C3555" w:rsidP="00C847EB">
      <w:pPr>
        <w:ind w:left="720"/>
      </w:pPr>
    </w:p>
    <w:p w14:paraId="5D265B0A" w14:textId="77777777" w:rsidR="002C3555" w:rsidRPr="002E4DE1" w:rsidRDefault="002C3555" w:rsidP="00C847EB">
      <w:pPr>
        <w:pStyle w:val="ListParagraph"/>
        <w:spacing w:after="0" w:line="240" w:lineRule="auto"/>
        <w:ind w:left="0"/>
        <w:rPr>
          <w:rFonts w:ascii="Times New Roman" w:hAnsi="Times New Roman"/>
          <w:b/>
          <w:sz w:val="24"/>
          <w:szCs w:val="24"/>
        </w:rPr>
      </w:pPr>
      <w:r w:rsidRPr="002E4DE1">
        <w:rPr>
          <w:rFonts w:ascii="Times New Roman" w:hAnsi="Times New Roman"/>
          <w:b/>
          <w:sz w:val="24"/>
          <w:szCs w:val="24"/>
        </w:rPr>
        <w:t>Covered Services</w:t>
      </w:r>
    </w:p>
    <w:p w14:paraId="237F737D" w14:textId="77777777" w:rsidR="002C3555" w:rsidRPr="00111CB9" w:rsidRDefault="002C3555" w:rsidP="00C847EB">
      <w:pPr>
        <w:pStyle w:val="Default"/>
        <w:rPr>
          <w:rFonts w:ascii="Times New Roman" w:hAnsi="Times New Roman" w:cs="Times New Roman"/>
        </w:rPr>
      </w:pPr>
      <w:r w:rsidRPr="00111CB9">
        <w:rPr>
          <w:rFonts w:ascii="Times New Roman" w:hAnsi="Times New Roman" w:cs="Times New Roman"/>
          <w:bCs/>
        </w:rPr>
        <w:t xml:space="preserve">When the above coverage criteria are met, the following hospice care services may be covered as part of the hospice treatment plan: </w:t>
      </w:r>
    </w:p>
    <w:p w14:paraId="6B7E489E" w14:textId="174FECE5"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Physician services</w:t>
      </w:r>
      <w:r w:rsidR="000C3FD3">
        <w:rPr>
          <w:rFonts w:ascii="Times New Roman" w:hAnsi="Times New Roman"/>
          <w:sz w:val="24"/>
          <w:szCs w:val="24"/>
        </w:rPr>
        <w:t>;</w:t>
      </w:r>
    </w:p>
    <w:p w14:paraId="66B4B6CE" w14:textId="38ED1F90"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Appropriate skilled nursing services</w:t>
      </w:r>
      <w:r w:rsidR="000C3FD3">
        <w:rPr>
          <w:rFonts w:ascii="Times New Roman" w:hAnsi="Times New Roman"/>
          <w:sz w:val="24"/>
          <w:szCs w:val="24"/>
        </w:rPr>
        <w:t>;</w:t>
      </w:r>
      <w:r w:rsidRPr="00111CB9">
        <w:rPr>
          <w:rFonts w:ascii="Times New Roman" w:hAnsi="Times New Roman"/>
          <w:sz w:val="24"/>
          <w:szCs w:val="24"/>
        </w:rPr>
        <w:t xml:space="preserve"> </w:t>
      </w:r>
    </w:p>
    <w:p w14:paraId="3DD5DBC5" w14:textId="7BE0A4C9"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 xml:space="preserve">Home </w:t>
      </w:r>
      <w:proofErr w:type="gramStart"/>
      <w:r w:rsidRPr="00111CB9">
        <w:rPr>
          <w:rFonts w:ascii="Times New Roman" w:hAnsi="Times New Roman"/>
          <w:sz w:val="24"/>
          <w:szCs w:val="24"/>
        </w:rPr>
        <w:t>health aide</w:t>
      </w:r>
      <w:proofErr w:type="gramEnd"/>
      <w:r w:rsidRPr="00111CB9">
        <w:rPr>
          <w:rFonts w:ascii="Times New Roman" w:hAnsi="Times New Roman"/>
          <w:sz w:val="24"/>
          <w:szCs w:val="24"/>
        </w:rPr>
        <w:t xml:space="preserve"> services</w:t>
      </w:r>
      <w:r w:rsidR="000C3FD3">
        <w:rPr>
          <w:rFonts w:ascii="Times New Roman" w:hAnsi="Times New Roman"/>
          <w:sz w:val="24"/>
          <w:szCs w:val="24"/>
        </w:rPr>
        <w:t>;</w:t>
      </w:r>
      <w:r w:rsidRPr="00111CB9">
        <w:rPr>
          <w:rFonts w:ascii="Times New Roman" w:hAnsi="Times New Roman"/>
          <w:sz w:val="24"/>
          <w:szCs w:val="24"/>
        </w:rPr>
        <w:t xml:space="preserve"> </w:t>
      </w:r>
    </w:p>
    <w:p w14:paraId="505CF3BA" w14:textId="741EAC2D"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lastRenderedPageBreak/>
        <w:t>Physical and/or occupational therapy</w:t>
      </w:r>
      <w:r w:rsidR="000C3FD3">
        <w:rPr>
          <w:rFonts w:ascii="Times New Roman" w:hAnsi="Times New Roman"/>
          <w:sz w:val="24"/>
          <w:szCs w:val="24"/>
        </w:rPr>
        <w:t>;</w:t>
      </w:r>
      <w:r w:rsidRPr="00111CB9">
        <w:rPr>
          <w:rFonts w:ascii="Times New Roman" w:hAnsi="Times New Roman"/>
          <w:sz w:val="24"/>
          <w:szCs w:val="24"/>
        </w:rPr>
        <w:t xml:space="preserve"> </w:t>
      </w:r>
    </w:p>
    <w:p w14:paraId="18FEF446" w14:textId="57C02F9C"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Speech therapy services for dysphagia/feeding therapy</w:t>
      </w:r>
      <w:r w:rsidR="000C3FD3">
        <w:rPr>
          <w:rFonts w:ascii="Times New Roman" w:hAnsi="Times New Roman"/>
          <w:sz w:val="24"/>
          <w:szCs w:val="24"/>
        </w:rPr>
        <w:t>;</w:t>
      </w:r>
      <w:r w:rsidRPr="00111CB9">
        <w:rPr>
          <w:rFonts w:ascii="Times New Roman" w:hAnsi="Times New Roman"/>
          <w:sz w:val="24"/>
          <w:szCs w:val="24"/>
        </w:rPr>
        <w:t xml:space="preserve"> </w:t>
      </w:r>
    </w:p>
    <w:p w14:paraId="07EDE2C5" w14:textId="02EF57DB"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Medical social services</w:t>
      </w:r>
      <w:r w:rsidR="000C3FD3">
        <w:rPr>
          <w:rFonts w:ascii="Times New Roman" w:hAnsi="Times New Roman"/>
          <w:sz w:val="24"/>
          <w:szCs w:val="24"/>
        </w:rPr>
        <w:t>;</w:t>
      </w:r>
      <w:r w:rsidRPr="00111CB9">
        <w:rPr>
          <w:rFonts w:ascii="Times New Roman" w:hAnsi="Times New Roman"/>
          <w:sz w:val="24"/>
          <w:szCs w:val="24"/>
        </w:rPr>
        <w:t xml:space="preserve"> </w:t>
      </w:r>
    </w:p>
    <w:p w14:paraId="4C216207" w14:textId="330A1A6A"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Counseling services (e.g., dietary</w:t>
      </w:r>
      <w:r w:rsidR="00FC0671">
        <w:rPr>
          <w:rFonts w:ascii="Times New Roman" w:hAnsi="Times New Roman"/>
          <w:sz w:val="24"/>
          <w:szCs w:val="24"/>
        </w:rPr>
        <w:t>,</w:t>
      </w:r>
      <w:r w:rsidRPr="00111CB9">
        <w:rPr>
          <w:rFonts w:ascii="Times New Roman" w:hAnsi="Times New Roman"/>
          <w:sz w:val="24"/>
          <w:szCs w:val="24"/>
        </w:rPr>
        <w:t xml:space="preserve"> bereavement)</w:t>
      </w:r>
      <w:r w:rsidR="000C3FD3">
        <w:rPr>
          <w:rFonts w:ascii="Times New Roman" w:hAnsi="Times New Roman"/>
          <w:sz w:val="24"/>
          <w:szCs w:val="24"/>
        </w:rPr>
        <w:t>;</w:t>
      </w:r>
      <w:r w:rsidRPr="00111CB9">
        <w:rPr>
          <w:rFonts w:ascii="Times New Roman" w:hAnsi="Times New Roman"/>
          <w:sz w:val="24"/>
          <w:szCs w:val="24"/>
        </w:rPr>
        <w:t xml:space="preserve"> </w:t>
      </w:r>
    </w:p>
    <w:p w14:paraId="37BA84CE" w14:textId="25A434A5"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Short-term inpatient care</w:t>
      </w:r>
      <w:r w:rsidR="000C3FD3">
        <w:rPr>
          <w:rFonts w:ascii="Times New Roman" w:hAnsi="Times New Roman"/>
          <w:sz w:val="24"/>
          <w:szCs w:val="24"/>
        </w:rPr>
        <w:t>;</w:t>
      </w:r>
      <w:r w:rsidRPr="00111CB9">
        <w:rPr>
          <w:rFonts w:ascii="Times New Roman" w:hAnsi="Times New Roman"/>
          <w:sz w:val="24"/>
          <w:szCs w:val="24"/>
        </w:rPr>
        <w:t xml:space="preserve"> </w:t>
      </w:r>
    </w:p>
    <w:p w14:paraId="098599A6" w14:textId="27846A25" w:rsidR="002C3555" w:rsidRPr="00111CB9" w:rsidRDefault="002C3555" w:rsidP="00C847EB">
      <w:pPr>
        <w:pStyle w:val="ListParagraph"/>
        <w:numPr>
          <w:ilvl w:val="0"/>
          <w:numId w:val="27"/>
        </w:numPr>
        <w:spacing w:after="0" w:line="240" w:lineRule="auto"/>
        <w:ind w:left="720"/>
        <w:rPr>
          <w:rFonts w:ascii="Times New Roman" w:hAnsi="Times New Roman"/>
          <w:sz w:val="24"/>
          <w:szCs w:val="24"/>
        </w:rPr>
      </w:pPr>
      <w:r w:rsidRPr="00111CB9">
        <w:rPr>
          <w:rFonts w:ascii="Times New Roman" w:hAnsi="Times New Roman"/>
          <w:sz w:val="24"/>
          <w:szCs w:val="24"/>
        </w:rPr>
        <w:t>Prescription drugs (</w:t>
      </w:r>
      <w:r>
        <w:rPr>
          <w:rFonts w:ascii="Times New Roman" w:hAnsi="Times New Roman"/>
          <w:sz w:val="24"/>
          <w:szCs w:val="24"/>
        </w:rPr>
        <w:t>all drugs and biologicals that are necessary for the palliation and management of the terminal illness and related conditions</w:t>
      </w:r>
      <w:r w:rsidRPr="00111CB9">
        <w:rPr>
          <w:rFonts w:ascii="Times New Roman" w:hAnsi="Times New Roman"/>
          <w:sz w:val="24"/>
          <w:szCs w:val="24"/>
        </w:rPr>
        <w:t>)</w:t>
      </w:r>
      <w:r w:rsidR="000C3FD3">
        <w:rPr>
          <w:rFonts w:ascii="Times New Roman" w:hAnsi="Times New Roman"/>
          <w:sz w:val="24"/>
          <w:szCs w:val="24"/>
        </w:rPr>
        <w:t>;</w:t>
      </w:r>
    </w:p>
    <w:p w14:paraId="65641B5E" w14:textId="77777777" w:rsidR="002C3555" w:rsidRPr="00111CB9" w:rsidRDefault="002C3555" w:rsidP="00C847EB">
      <w:pPr>
        <w:pStyle w:val="ListParagraph"/>
        <w:numPr>
          <w:ilvl w:val="0"/>
          <w:numId w:val="27"/>
        </w:numPr>
        <w:spacing w:after="0" w:line="240" w:lineRule="auto"/>
        <w:ind w:left="720"/>
        <w:rPr>
          <w:rFonts w:ascii="Times New Roman" w:hAnsi="Times New Roman"/>
          <w:sz w:val="24"/>
          <w:szCs w:val="24"/>
          <w:u w:val="single"/>
        </w:rPr>
      </w:pPr>
      <w:r w:rsidRPr="00111CB9">
        <w:rPr>
          <w:rFonts w:ascii="Times New Roman" w:hAnsi="Times New Roman"/>
          <w:sz w:val="24"/>
          <w:szCs w:val="24"/>
        </w:rPr>
        <w:t xml:space="preserve">Consumable medical supplies (e.g., bandages, catheters) </w:t>
      </w:r>
      <w:proofErr w:type="gramStart"/>
      <w:r w:rsidRPr="00111CB9">
        <w:rPr>
          <w:rFonts w:ascii="Times New Roman" w:hAnsi="Times New Roman"/>
          <w:sz w:val="24"/>
          <w:szCs w:val="24"/>
        </w:rPr>
        <w:t>used</w:t>
      </w:r>
      <w:proofErr w:type="gramEnd"/>
      <w:r w:rsidRPr="00111CB9">
        <w:rPr>
          <w:rFonts w:ascii="Times New Roman" w:hAnsi="Times New Roman"/>
          <w:sz w:val="24"/>
          <w:szCs w:val="24"/>
        </w:rPr>
        <w:t xml:space="preserve"> by the hospice team</w:t>
      </w:r>
      <w:r w:rsidR="00B721C3">
        <w:rPr>
          <w:rFonts w:ascii="Times New Roman" w:hAnsi="Times New Roman"/>
          <w:sz w:val="24"/>
          <w:szCs w:val="24"/>
        </w:rPr>
        <w:t>.</w:t>
      </w:r>
    </w:p>
    <w:p w14:paraId="559D4413" w14:textId="77777777" w:rsidR="00AF3FE1" w:rsidRDefault="00AF3FE1" w:rsidP="00C847EB">
      <w:pPr>
        <w:pStyle w:val="Heading3"/>
        <w:rPr>
          <w:u w:val="single"/>
        </w:rPr>
      </w:pPr>
    </w:p>
    <w:p w14:paraId="1D902F7B" w14:textId="77777777" w:rsidR="002C3555" w:rsidRPr="002E4DE1" w:rsidRDefault="002C3555" w:rsidP="00C847EB">
      <w:pPr>
        <w:pStyle w:val="ListParagraph"/>
        <w:spacing w:after="0" w:line="240" w:lineRule="auto"/>
        <w:ind w:left="0"/>
        <w:rPr>
          <w:rFonts w:ascii="Times New Roman" w:hAnsi="Times New Roman"/>
          <w:b/>
          <w:sz w:val="24"/>
          <w:szCs w:val="24"/>
        </w:rPr>
      </w:pPr>
      <w:r w:rsidRPr="002E4DE1">
        <w:rPr>
          <w:rFonts w:ascii="Times New Roman" w:hAnsi="Times New Roman"/>
          <w:b/>
          <w:sz w:val="24"/>
          <w:szCs w:val="24"/>
        </w:rPr>
        <w:t>Non-covered Services</w:t>
      </w:r>
    </w:p>
    <w:p w14:paraId="3F7A3336" w14:textId="77777777" w:rsidR="002C3555" w:rsidRPr="00111CB9" w:rsidRDefault="002C3555" w:rsidP="00C847EB">
      <w:pPr>
        <w:pStyle w:val="Default"/>
        <w:rPr>
          <w:rFonts w:ascii="Times New Roman" w:hAnsi="Times New Roman" w:cs="Times New Roman"/>
        </w:rPr>
      </w:pPr>
      <w:r>
        <w:rPr>
          <w:rFonts w:ascii="Times New Roman" w:hAnsi="Times New Roman" w:cs="Times New Roman"/>
          <w:bCs/>
        </w:rPr>
        <w:t>T</w:t>
      </w:r>
      <w:r w:rsidRPr="00111CB9">
        <w:rPr>
          <w:rFonts w:ascii="Times New Roman" w:hAnsi="Times New Roman" w:cs="Times New Roman"/>
          <w:bCs/>
        </w:rPr>
        <w:t>he following services</w:t>
      </w:r>
      <w:r>
        <w:rPr>
          <w:rFonts w:ascii="Times New Roman" w:hAnsi="Times New Roman" w:cs="Times New Roman"/>
          <w:bCs/>
        </w:rPr>
        <w:t xml:space="preserve"> are considered not covered as part of the hospice treatment plan:</w:t>
      </w:r>
      <w:r w:rsidRPr="00111CB9">
        <w:rPr>
          <w:rFonts w:ascii="Times New Roman" w:hAnsi="Times New Roman" w:cs="Times New Roman"/>
          <w:bCs/>
        </w:rPr>
        <w:t xml:space="preserve"> </w:t>
      </w:r>
    </w:p>
    <w:p w14:paraId="4E0B7AEE" w14:textId="1DE8DCDE" w:rsidR="002C3555" w:rsidRPr="000517A3" w:rsidRDefault="002C3555" w:rsidP="00C847EB">
      <w:pPr>
        <w:pStyle w:val="ListParagraph"/>
        <w:numPr>
          <w:ilvl w:val="0"/>
          <w:numId w:val="28"/>
        </w:numPr>
        <w:spacing w:after="0" w:line="240" w:lineRule="auto"/>
        <w:ind w:left="720"/>
        <w:rPr>
          <w:rFonts w:ascii="Times New Roman" w:hAnsi="Times New Roman"/>
          <w:sz w:val="24"/>
          <w:szCs w:val="24"/>
        </w:rPr>
      </w:pPr>
      <w:r w:rsidRPr="000517A3">
        <w:rPr>
          <w:rFonts w:ascii="Times New Roman" w:hAnsi="Times New Roman"/>
          <w:sz w:val="24"/>
          <w:szCs w:val="24"/>
        </w:rPr>
        <w:t xml:space="preserve">Services during an acute inpatient stay </w:t>
      </w:r>
      <w:r w:rsidRPr="000517A3">
        <w:rPr>
          <w:rFonts w:ascii="Times New Roman" w:hAnsi="Times New Roman"/>
          <w:i/>
          <w:sz w:val="24"/>
          <w:szCs w:val="24"/>
        </w:rPr>
        <w:t>for a diagnosis that is unrelated to the terminal illness</w:t>
      </w:r>
      <w:r w:rsidRPr="000517A3">
        <w:rPr>
          <w:rFonts w:ascii="Times New Roman" w:hAnsi="Times New Roman"/>
          <w:sz w:val="24"/>
          <w:szCs w:val="24"/>
        </w:rPr>
        <w:t xml:space="preserve"> for which the </w:t>
      </w:r>
      <w:r w:rsidR="0057142B">
        <w:rPr>
          <w:rFonts w:ascii="Times New Roman" w:hAnsi="Times New Roman"/>
          <w:sz w:val="24"/>
          <w:szCs w:val="24"/>
        </w:rPr>
        <w:t>member/enrollee</w:t>
      </w:r>
      <w:r w:rsidRPr="000517A3">
        <w:rPr>
          <w:rFonts w:ascii="Times New Roman" w:hAnsi="Times New Roman"/>
          <w:sz w:val="24"/>
          <w:szCs w:val="24"/>
        </w:rPr>
        <w:t xml:space="preserve"> is receiving hospice care</w:t>
      </w:r>
      <w:r w:rsidR="000C3FD3">
        <w:rPr>
          <w:rFonts w:ascii="Times New Roman" w:hAnsi="Times New Roman"/>
          <w:sz w:val="24"/>
          <w:szCs w:val="24"/>
        </w:rPr>
        <w:t>;</w:t>
      </w:r>
    </w:p>
    <w:p w14:paraId="2977CDE9" w14:textId="096DF8CF" w:rsidR="002C3555" w:rsidRPr="00111CB9" w:rsidRDefault="002C3555" w:rsidP="00C847EB">
      <w:pPr>
        <w:pStyle w:val="ListParagraph"/>
        <w:numPr>
          <w:ilvl w:val="0"/>
          <w:numId w:val="28"/>
        </w:numPr>
        <w:spacing w:after="0" w:line="240" w:lineRule="auto"/>
        <w:ind w:left="720"/>
        <w:rPr>
          <w:rFonts w:ascii="Times New Roman" w:hAnsi="Times New Roman"/>
          <w:sz w:val="24"/>
          <w:szCs w:val="24"/>
        </w:rPr>
      </w:pPr>
      <w:r w:rsidRPr="00111CB9">
        <w:rPr>
          <w:rFonts w:ascii="Times New Roman" w:hAnsi="Times New Roman"/>
          <w:sz w:val="24"/>
          <w:szCs w:val="24"/>
        </w:rPr>
        <w:t xml:space="preserve">Services for individuals </w:t>
      </w:r>
      <w:proofErr w:type="gramStart"/>
      <w:r w:rsidRPr="00111CB9">
        <w:rPr>
          <w:rFonts w:ascii="Times New Roman" w:hAnsi="Times New Roman"/>
          <w:sz w:val="24"/>
          <w:szCs w:val="24"/>
        </w:rPr>
        <w:t>no</w:t>
      </w:r>
      <w:proofErr w:type="gramEnd"/>
      <w:r w:rsidRPr="00111CB9">
        <w:rPr>
          <w:rFonts w:ascii="Times New Roman" w:hAnsi="Times New Roman"/>
          <w:sz w:val="24"/>
          <w:szCs w:val="24"/>
        </w:rPr>
        <w:t xml:space="preserve"> longer considered terminally ill</w:t>
      </w:r>
      <w:r w:rsidR="000C3FD3">
        <w:rPr>
          <w:rFonts w:ascii="Times New Roman" w:hAnsi="Times New Roman"/>
          <w:sz w:val="24"/>
          <w:szCs w:val="24"/>
        </w:rPr>
        <w:t>;</w:t>
      </w:r>
      <w:r w:rsidRPr="00111CB9">
        <w:rPr>
          <w:rFonts w:ascii="Times New Roman" w:hAnsi="Times New Roman"/>
          <w:sz w:val="24"/>
          <w:szCs w:val="24"/>
        </w:rPr>
        <w:t xml:space="preserve"> </w:t>
      </w:r>
    </w:p>
    <w:p w14:paraId="74232820" w14:textId="5AEECD9A" w:rsidR="002C3555" w:rsidRPr="00111CB9" w:rsidRDefault="002C3555" w:rsidP="00C847EB">
      <w:pPr>
        <w:pStyle w:val="ListParagraph"/>
        <w:numPr>
          <w:ilvl w:val="0"/>
          <w:numId w:val="28"/>
        </w:numPr>
        <w:spacing w:after="0" w:line="240" w:lineRule="auto"/>
        <w:ind w:left="720"/>
        <w:rPr>
          <w:rFonts w:ascii="Times New Roman" w:hAnsi="Times New Roman"/>
          <w:sz w:val="24"/>
          <w:szCs w:val="24"/>
        </w:rPr>
      </w:pPr>
      <w:r w:rsidRPr="00111CB9">
        <w:rPr>
          <w:rFonts w:ascii="Times New Roman" w:hAnsi="Times New Roman"/>
          <w:sz w:val="24"/>
          <w:szCs w:val="24"/>
        </w:rPr>
        <w:t>Services, supplies or procedures, or medication that are directed towards curing the terminal condition</w:t>
      </w:r>
      <w:r w:rsidR="00500E82">
        <w:rPr>
          <w:rFonts w:ascii="Times New Roman" w:hAnsi="Times New Roman"/>
          <w:sz w:val="24"/>
          <w:szCs w:val="24"/>
        </w:rPr>
        <w:t>, except for children enrolled in Medicaid or CHIP who are receiving concurrent care</w:t>
      </w:r>
      <w:r w:rsidR="000C3FD3">
        <w:rPr>
          <w:rFonts w:ascii="Times New Roman" w:hAnsi="Times New Roman"/>
          <w:sz w:val="24"/>
          <w:szCs w:val="24"/>
        </w:rPr>
        <w:t>;</w:t>
      </w:r>
    </w:p>
    <w:p w14:paraId="03C75495" w14:textId="165273D3" w:rsidR="002C3555" w:rsidRPr="000517A3" w:rsidRDefault="002C3555" w:rsidP="00C847EB">
      <w:pPr>
        <w:pStyle w:val="ListParagraph"/>
        <w:numPr>
          <w:ilvl w:val="0"/>
          <w:numId w:val="28"/>
        </w:numPr>
        <w:spacing w:after="0" w:line="240" w:lineRule="auto"/>
        <w:ind w:left="720"/>
        <w:rPr>
          <w:rFonts w:ascii="Times New Roman" w:hAnsi="Times New Roman"/>
          <w:sz w:val="24"/>
          <w:szCs w:val="24"/>
        </w:rPr>
      </w:pPr>
      <w:r w:rsidRPr="000517A3">
        <w:rPr>
          <w:rFonts w:ascii="Times New Roman" w:hAnsi="Times New Roman"/>
          <w:sz w:val="24"/>
          <w:szCs w:val="24"/>
        </w:rPr>
        <w:t>Services to primarily aid in the performance of activities of daily living</w:t>
      </w:r>
      <w:r w:rsidR="000C3FD3">
        <w:rPr>
          <w:rFonts w:ascii="Times New Roman" w:hAnsi="Times New Roman"/>
          <w:sz w:val="24"/>
          <w:szCs w:val="24"/>
        </w:rPr>
        <w:t>;</w:t>
      </w:r>
      <w:r w:rsidRPr="000517A3">
        <w:rPr>
          <w:rFonts w:ascii="Times New Roman" w:hAnsi="Times New Roman"/>
          <w:sz w:val="24"/>
          <w:szCs w:val="24"/>
        </w:rPr>
        <w:t xml:space="preserve"> </w:t>
      </w:r>
    </w:p>
    <w:p w14:paraId="11047C79" w14:textId="74322830" w:rsidR="002C3555" w:rsidRPr="000517A3" w:rsidRDefault="002C3555" w:rsidP="00C847EB">
      <w:pPr>
        <w:pStyle w:val="ListParagraph"/>
        <w:numPr>
          <w:ilvl w:val="0"/>
          <w:numId w:val="28"/>
        </w:numPr>
        <w:spacing w:after="0" w:line="240" w:lineRule="auto"/>
        <w:ind w:left="720"/>
        <w:rPr>
          <w:rFonts w:ascii="Times New Roman" w:hAnsi="Times New Roman"/>
          <w:sz w:val="24"/>
          <w:szCs w:val="24"/>
        </w:rPr>
      </w:pPr>
      <w:r w:rsidRPr="000517A3">
        <w:rPr>
          <w:rFonts w:ascii="Times New Roman" w:hAnsi="Times New Roman"/>
          <w:sz w:val="24"/>
          <w:szCs w:val="24"/>
        </w:rPr>
        <w:t>Nutritional supplements, vitamins, minerals and non-prescription drugs</w:t>
      </w:r>
      <w:r w:rsidR="000C3FD3">
        <w:rPr>
          <w:rFonts w:ascii="Times New Roman" w:hAnsi="Times New Roman"/>
          <w:sz w:val="24"/>
          <w:szCs w:val="24"/>
        </w:rPr>
        <w:t>;</w:t>
      </w:r>
      <w:r w:rsidRPr="000517A3">
        <w:rPr>
          <w:rFonts w:ascii="Times New Roman" w:hAnsi="Times New Roman"/>
          <w:sz w:val="24"/>
          <w:szCs w:val="24"/>
        </w:rPr>
        <w:t xml:space="preserve"> </w:t>
      </w:r>
    </w:p>
    <w:p w14:paraId="7427E51A" w14:textId="433C9EAA" w:rsidR="002C3555" w:rsidRPr="000517A3" w:rsidRDefault="002C3555" w:rsidP="00C847EB">
      <w:pPr>
        <w:pStyle w:val="ListParagraph"/>
        <w:numPr>
          <w:ilvl w:val="0"/>
          <w:numId w:val="28"/>
        </w:numPr>
        <w:spacing w:after="0" w:line="240" w:lineRule="auto"/>
        <w:ind w:left="720"/>
        <w:rPr>
          <w:rFonts w:ascii="Times New Roman" w:hAnsi="Times New Roman"/>
          <w:sz w:val="24"/>
          <w:szCs w:val="24"/>
        </w:rPr>
      </w:pPr>
      <w:r w:rsidRPr="000517A3">
        <w:rPr>
          <w:rFonts w:ascii="Times New Roman" w:hAnsi="Times New Roman"/>
          <w:sz w:val="24"/>
          <w:szCs w:val="24"/>
        </w:rPr>
        <w:t>Medical supplies unrelated to the palliative care to be provided</w:t>
      </w:r>
      <w:r w:rsidR="000C3FD3">
        <w:rPr>
          <w:rFonts w:ascii="Times New Roman" w:hAnsi="Times New Roman"/>
          <w:sz w:val="24"/>
          <w:szCs w:val="24"/>
        </w:rPr>
        <w:t>;</w:t>
      </w:r>
      <w:r w:rsidRPr="000517A3">
        <w:rPr>
          <w:rFonts w:ascii="Times New Roman" w:hAnsi="Times New Roman"/>
          <w:sz w:val="24"/>
          <w:szCs w:val="24"/>
        </w:rPr>
        <w:t xml:space="preserve"> </w:t>
      </w:r>
    </w:p>
    <w:p w14:paraId="398D0AA9" w14:textId="77777777" w:rsidR="002C3555" w:rsidRPr="000517A3" w:rsidRDefault="002C3555" w:rsidP="00C847EB">
      <w:pPr>
        <w:pStyle w:val="ListParagraph"/>
        <w:numPr>
          <w:ilvl w:val="0"/>
          <w:numId w:val="28"/>
        </w:numPr>
        <w:spacing w:after="0" w:line="240" w:lineRule="auto"/>
        <w:ind w:left="720"/>
        <w:rPr>
          <w:rFonts w:ascii="Times New Roman" w:hAnsi="Times New Roman"/>
          <w:sz w:val="24"/>
          <w:szCs w:val="24"/>
        </w:rPr>
      </w:pPr>
      <w:r w:rsidRPr="000517A3">
        <w:rPr>
          <w:rFonts w:ascii="Times New Roman" w:hAnsi="Times New Roman"/>
          <w:sz w:val="24"/>
          <w:szCs w:val="24"/>
        </w:rPr>
        <w:t>Services for which any other benefits apply</w:t>
      </w:r>
      <w:r w:rsidR="00B721C3" w:rsidRPr="000517A3">
        <w:rPr>
          <w:rFonts w:ascii="Times New Roman" w:hAnsi="Times New Roman"/>
          <w:sz w:val="24"/>
          <w:szCs w:val="24"/>
        </w:rPr>
        <w:t>.</w:t>
      </w:r>
    </w:p>
    <w:p w14:paraId="72DEC4BE" w14:textId="77777777" w:rsidR="002C3555" w:rsidRPr="00111CB9" w:rsidRDefault="002C3555" w:rsidP="00C847EB">
      <w:pPr>
        <w:pStyle w:val="Heading3"/>
        <w:rPr>
          <w:u w:val="single"/>
        </w:rPr>
      </w:pPr>
    </w:p>
    <w:p w14:paraId="672E9493" w14:textId="77777777" w:rsidR="002C3555" w:rsidRPr="002E4DE1" w:rsidRDefault="005563FC" w:rsidP="00C847EB">
      <w:pPr>
        <w:pStyle w:val="ListParagraph"/>
        <w:spacing w:after="0" w:line="240" w:lineRule="auto"/>
        <w:ind w:left="0"/>
        <w:rPr>
          <w:rFonts w:ascii="Times New Roman" w:hAnsi="Times New Roman"/>
          <w:b/>
          <w:sz w:val="24"/>
          <w:szCs w:val="24"/>
        </w:rPr>
      </w:pPr>
      <w:r>
        <w:rPr>
          <w:rFonts w:ascii="Times New Roman" w:hAnsi="Times New Roman"/>
          <w:b/>
          <w:sz w:val="24"/>
          <w:szCs w:val="24"/>
        </w:rPr>
        <w:t>P</w:t>
      </w:r>
      <w:r w:rsidR="002C3555" w:rsidRPr="002E4DE1">
        <w:rPr>
          <w:rFonts w:ascii="Times New Roman" w:hAnsi="Times New Roman"/>
          <w:b/>
          <w:sz w:val="24"/>
          <w:szCs w:val="24"/>
        </w:rPr>
        <w:t>rovider Responsibilities</w:t>
      </w:r>
    </w:p>
    <w:p w14:paraId="0106A672" w14:textId="768FAC3B" w:rsidR="002C3555" w:rsidRPr="002E4DE1" w:rsidRDefault="00666930" w:rsidP="00C847EB">
      <w:pPr>
        <w:pStyle w:val="Default"/>
        <w:rPr>
          <w:rFonts w:ascii="Times New Roman" w:hAnsi="Times New Roman" w:cs="Times New Roman"/>
          <w:bCs/>
        </w:rPr>
      </w:pPr>
      <w:r>
        <w:rPr>
          <w:rFonts w:ascii="Times New Roman" w:hAnsi="Times New Roman" w:cs="Times New Roman"/>
          <w:bCs/>
        </w:rPr>
        <w:t>Responsibilities of t</w:t>
      </w:r>
      <w:r w:rsidR="002C3555" w:rsidRPr="002E4DE1">
        <w:rPr>
          <w:rFonts w:ascii="Times New Roman" w:hAnsi="Times New Roman" w:cs="Times New Roman"/>
          <w:bCs/>
        </w:rPr>
        <w:t xml:space="preserve">he hospice provider </w:t>
      </w:r>
      <w:r>
        <w:rPr>
          <w:rFonts w:ascii="Times New Roman" w:hAnsi="Times New Roman" w:cs="Times New Roman"/>
          <w:bCs/>
        </w:rPr>
        <w:t>include</w:t>
      </w:r>
      <w:r w:rsidR="002C3555" w:rsidRPr="002E4DE1">
        <w:rPr>
          <w:rFonts w:ascii="Times New Roman" w:hAnsi="Times New Roman" w:cs="Times New Roman"/>
          <w:bCs/>
        </w:rPr>
        <w:t>:</w:t>
      </w:r>
    </w:p>
    <w:p w14:paraId="772C0B1F" w14:textId="079FC8E3" w:rsidR="002C3555" w:rsidRPr="002E4DE1" w:rsidRDefault="002C3555" w:rsidP="00C847EB">
      <w:pPr>
        <w:pStyle w:val="ListParagraph"/>
        <w:numPr>
          <w:ilvl w:val="0"/>
          <w:numId w:val="29"/>
        </w:numPr>
        <w:spacing w:after="0" w:line="240" w:lineRule="auto"/>
        <w:ind w:left="720"/>
        <w:rPr>
          <w:rFonts w:ascii="Times New Roman" w:hAnsi="Times New Roman"/>
          <w:sz w:val="24"/>
          <w:szCs w:val="24"/>
        </w:rPr>
      </w:pPr>
      <w:r>
        <w:rPr>
          <w:rFonts w:ascii="Times New Roman" w:hAnsi="Times New Roman"/>
          <w:sz w:val="24"/>
          <w:szCs w:val="24"/>
        </w:rPr>
        <w:t>V</w:t>
      </w:r>
      <w:r w:rsidRPr="002E4DE1">
        <w:rPr>
          <w:rFonts w:ascii="Times New Roman" w:hAnsi="Times New Roman"/>
          <w:sz w:val="24"/>
          <w:szCs w:val="24"/>
        </w:rPr>
        <w:t xml:space="preserve">erifying </w:t>
      </w:r>
      <w:r w:rsidR="0057142B">
        <w:rPr>
          <w:rFonts w:ascii="Times New Roman" w:hAnsi="Times New Roman"/>
          <w:sz w:val="24"/>
          <w:szCs w:val="24"/>
        </w:rPr>
        <w:t>member/enrollee</w:t>
      </w:r>
      <w:r w:rsidRPr="002E4DE1">
        <w:rPr>
          <w:rFonts w:ascii="Times New Roman" w:hAnsi="Times New Roman"/>
          <w:sz w:val="24"/>
          <w:szCs w:val="24"/>
        </w:rPr>
        <w:t xml:space="preserve"> eligibility</w:t>
      </w:r>
      <w:r w:rsidR="000C3FD3">
        <w:rPr>
          <w:rFonts w:ascii="Times New Roman" w:hAnsi="Times New Roman"/>
          <w:sz w:val="24"/>
          <w:szCs w:val="24"/>
        </w:rPr>
        <w:t>;</w:t>
      </w:r>
      <w:r w:rsidRPr="002E4DE1">
        <w:rPr>
          <w:rFonts w:ascii="Times New Roman" w:hAnsi="Times New Roman"/>
          <w:sz w:val="24"/>
          <w:szCs w:val="24"/>
        </w:rPr>
        <w:t xml:space="preserve"> </w:t>
      </w:r>
    </w:p>
    <w:p w14:paraId="6FB3AECD" w14:textId="17EA59E0" w:rsidR="002C3555" w:rsidRPr="002E4DE1" w:rsidRDefault="002C3555" w:rsidP="00C847EB">
      <w:pPr>
        <w:pStyle w:val="ListParagraph"/>
        <w:numPr>
          <w:ilvl w:val="0"/>
          <w:numId w:val="29"/>
        </w:numPr>
        <w:spacing w:after="0" w:line="240" w:lineRule="auto"/>
        <w:ind w:left="720"/>
        <w:rPr>
          <w:rFonts w:ascii="Times New Roman" w:hAnsi="Times New Roman"/>
          <w:sz w:val="24"/>
          <w:szCs w:val="24"/>
        </w:rPr>
      </w:pPr>
      <w:r>
        <w:rPr>
          <w:rFonts w:ascii="Times New Roman" w:hAnsi="Times New Roman"/>
          <w:sz w:val="24"/>
          <w:szCs w:val="24"/>
        </w:rPr>
        <w:t>O</w:t>
      </w:r>
      <w:r w:rsidRPr="002E4DE1">
        <w:rPr>
          <w:rFonts w:ascii="Times New Roman" w:hAnsi="Times New Roman"/>
          <w:sz w:val="24"/>
          <w:szCs w:val="24"/>
        </w:rPr>
        <w:t>btaining authorization to provide hospice services before hospice care is initiated</w:t>
      </w:r>
      <w:r w:rsidR="000C3FD3">
        <w:rPr>
          <w:rFonts w:ascii="Times New Roman" w:hAnsi="Times New Roman"/>
          <w:sz w:val="24"/>
          <w:szCs w:val="24"/>
        </w:rPr>
        <w:t>;</w:t>
      </w:r>
    </w:p>
    <w:p w14:paraId="5B45F4AB" w14:textId="14869CB3" w:rsidR="002C3555" w:rsidRPr="002E4DE1" w:rsidRDefault="002C3555" w:rsidP="00C847EB">
      <w:pPr>
        <w:pStyle w:val="ListParagraph"/>
        <w:numPr>
          <w:ilvl w:val="0"/>
          <w:numId w:val="29"/>
        </w:numPr>
        <w:spacing w:after="0" w:line="240" w:lineRule="auto"/>
        <w:ind w:left="720"/>
        <w:rPr>
          <w:rFonts w:ascii="Times New Roman" w:hAnsi="Times New Roman"/>
          <w:sz w:val="24"/>
          <w:szCs w:val="24"/>
        </w:rPr>
      </w:pPr>
      <w:r>
        <w:rPr>
          <w:rFonts w:ascii="Times New Roman" w:hAnsi="Times New Roman"/>
          <w:sz w:val="24"/>
          <w:szCs w:val="24"/>
        </w:rPr>
        <w:t>N</w:t>
      </w:r>
      <w:r w:rsidRPr="002E4DE1">
        <w:rPr>
          <w:rFonts w:ascii="Times New Roman" w:hAnsi="Times New Roman"/>
          <w:sz w:val="24"/>
          <w:szCs w:val="24"/>
        </w:rPr>
        <w:t xml:space="preserve">otifying the health plan of any significant change in the </w:t>
      </w:r>
      <w:r w:rsidR="0057142B">
        <w:rPr>
          <w:rFonts w:ascii="Times New Roman" w:hAnsi="Times New Roman"/>
          <w:sz w:val="24"/>
          <w:szCs w:val="24"/>
        </w:rPr>
        <w:t>member/enrollee</w:t>
      </w:r>
      <w:r w:rsidRPr="002E4DE1">
        <w:rPr>
          <w:rFonts w:ascii="Times New Roman" w:hAnsi="Times New Roman"/>
          <w:sz w:val="24"/>
          <w:szCs w:val="24"/>
        </w:rPr>
        <w:t>’s status or condition including revisions to treatment plans and goals</w:t>
      </w:r>
      <w:r w:rsidR="000C3FD3">
        <w:rPr>
          <w:rFonts w:ascii="Times New Roman" w:hAnsi="Times New Roman"/>
          <w:sz w:val="24"/>
          <w:szCs w:val="24"/>
        </w:rPr>
        <w:t>;</w:t>
      </w:r>
    </w:p>
    <w:p w14:paraId="25C82A40" w14:textId="77777777" w:rsidR="002C3555" w:rsidRDefault="002C3555" w:rsidP="00C847EB">
      <w:pPr>
        <w:pStyle w:val="ListParagraph"/>
        <w:numPr>
          <w:ilvl w:val="0"/>
          <w:numId w:val="29"/>
        </w:numPr>
        <w:spacing w:after="0" w:line="240" w:lineRule="auto"/>
        <w:ind w:left="720"/>
        <w:rPr>
          <w:rFonts w:ascii="Times New Roman" w:hAnsi="Times New Roman"/>
          <w:sz w:val="24"/>
          <w:szCs w:val="24"/>
        </w:rPr>
      </w:pPr>
      <w:r>
        <w:rPr>
          <w:rFonts w:ascii="Times New Roman" w:hAnsi="Times New Roman"/>
          <w:sz w:val="24"/>
          <w:szCs w:val="24"/>
        </w:rPr>
        <w:t>R</w:t>
      </w:r>
      <w:r w:rsidRPr="002E4DE1">
        <w:rPr>
          <w:rFonts w:ascii="Times New Roman" w:hAnsi="Times New Roman"/>
          <w:sz w:val="24"/>
          <w:szCs w:val="24"/>
        </w:rPr>
        <w:t>equest</w:t>
      </w:r>
      <w:r>
        <w:rPr>
          <w:rFonts w:ascii="Times New Roman" w:hAnsi="Times New Roman"/>
          <w:sz w:val="24"/>
          <w:szCs w:val="24"/>
        </w:rPr>
        <w:t>ing</w:t>
      </w:r>
      <w:r w:rsidRPr="002E4DE1">
        <w:rPr>
          <w:rFonts w:ascii="Times New Roman" w:hAnsi="Times New Roman"/>
          <w:sz w:val="24"/>
          <w:szCs w:val="24"/>
        </w:rPr>
        <w:t xml:space="preserve"> each change in the level of </w:t>
      </w:r>
      <w:proofErr w:type="gramStart"/>
      <w:r w:rsidRPr="002E4DE1">
        <w:rPr>
          <w:rFonts w:ascii="Times New Roman" w:hAnsi="Times New Roman"/>
          <w:sz w:val="24"/>
          <w:szCs w:val="24"/>
        </w:rPr>
        <w:t>hospice</w:t>
      </w:r>
      <w:proofErr w:type="gramEnd"/>
      <w:r w:rsidRPr="002E4DE1">
        <w:rPr>
          <w:rFonts w:ascii="Times New Roman" w:hAnsi="Times New Roman"/>
          <w:sz w:val="24"/>
          <w:szCs w:val="24"/>
        </w:rPr>
        <w:t xml:space="preserve"> service including discharge from </w:t>
      </w:r>
      <w:proofErr w:type="gramStart"/>
      <w:r w:rsidRPr="002E4DE1">
        <w:rPr>
          <w:rFonts w:ascii="Times New Roman" w:hAnsi="Times New Roman"/>
          <w:sz w:val="24"/>
          <w:szCs w:val="24"/>
        </w:rPr>
        <w:t>hospice</w:t>
      </w:r>
      <w:proofErr w:type="gramEnd"/>
      <w:r>
        <w:rPr>
          <w:rFonts w:ascii="Times New Roman" w:hAnsi="Times New Roman"/>
          <w:sz w:val="24"/>
          <w:szCs w:val="24"/>
        </w:rPr>
        <w:t>.</w:t>
      </w:r>
    </w:p>
    <w:p w14:paraId="610CDFBD" w14:textId="77777777" w:rsidR="009874B8" w:rsidRDefault="009874B8" w:rsidP="00C847EB">
      <w:pPr>
        <w:pStyle w:val="Heading2"/>
        <w:rPr>
          <w:u w:val="none"/>
        </w:rPr>
      </w:pPr>
    </w:p>
    <w:p w14:paraId="0BB88718" w14:textId="7EECE4A7" w:rsidR="00323316" w:rsidRDefault="00323316" w:rsidP="00C847EB">
      <w:pPr>
        <w:pStyle w:val="Heading2"/>
        <w:rPr>
          <w:u w:val="none"/>
        </w:rPr>
      </w:pPr>
      <w:r w:rsidRPr="00B777AF">
        <w:rPr>
          <w:u w:val="none"/>
        </w:rPr>
        <w:t>Background</w:t>
      </w:r>
    </w:p>
    <w:p w14:paraId="412362A9" w14:textId="1BF00A1D" w:rsidR="00323316" w:rsidRDefault="00323316" w:rsidP="00C847EB">
      <w:r w:rsidRPr="0027052C">
        <w:t>Most hospice services are provided at home</w:t>
      </w:r>
      <w:r w:rsidR="00774551" w:rsidRPr="00A71599">
        <w:rPr>
          <w:vertAlign w:val="superscript"/>
        </w:rPr>
        <w:t>4</w:t>
      </w:r>
      <w:r w:rsidR="006C1E27" w:rsidRPr="0027052C">
        <w:t xml:space="preserve"> </w:t>
      </w:r>
      <w:r w:rsidRPr="0027052C">
        <w:t xml:space="preserve">by a licensed certified hospice provider under the direction of an attending physician, who may be the </w:t>
      </w:r>
      <w:r w:rsidR="0057142B">
        <w:t>member/enrollee</w:t>
      </w:r>
      <w:r w:rsidRPr="0027052C">
        <w:t>’s primary care physician or the hospice medical director. Hospice services are provided under a plan of care</w:t>
      </w:r>
      <w:r>
        <w:t xml:space="preserve"> </w:t>
      </w:r>
      <w:r w:rsidRPr="0027052C">
        <w:t xml:space="preserve">designed by the multidisciplinary team to meet the needs of </w:t>
      </w:r>
      <w:r w:rsidR="0057142B">
        <w:t>members/enrollees</w:t>
      </w:r>
      <w:r w:rsidRPr="0027052C">
        <w:t xml:space="preserve"> who are terminally ill, as well as their families. </w:t>
      </w:r>
    </w:p>
    <w:p w14:paraId="058CB70E" w14:textId="77777777" w:rsidR="00323316" w:rsidRDefault="00323316" w:rsidP="00C847EB"/>
    <w:p w14:paraId="02573668" w14:textId="77777777" w:rsidR="00323316" w:rsidRPr="00BD5658" w:rsidRDefault="00323316" w:rsidP="00C847EB">
      <w:pPr>
        <w:pStyle w:val="Heading2"/>
        <w:rPr>
          <w:b w:val="0"/>
          <w:u w:val="none"/>
        </w:rPr>
      </w:pPr>
      <w:r w:rsidRPr="00BD5658">
        <w:rPr>
          <w:b w:val="0"/>
          <w:u w:val="none"/>
        </w:rPr>
        <w:t xml:space="preserve">Hospice services include skilled nursing, homemaker and home health aide services, physician services, physical, occupational and speech therapy, medical social services, volunteer services, nutritional, spiritual, psychosocial/supportive and bereavement counseling related to the management of the terminal illness. Hospice includes drugs and biologics related to the management of the terminal illness, to relieve pain, provide hydration and to deliver </w:t>
      </w:r>
      <w:proofErr w:type="spellStart"/>
      <w:r w:rsidRPr="00BD5658">
        <w:rPr>
          <w:b w:val="0"/>
          <w:u w:val="none"/>
        </w:rPr>
        <w:t>enterals</w:t>
      </w:r>
      <w:proofErr w:type="spellEnd"/>
      <w:r w:rsidRPr="00BD5658">
        <w:rPr>
          <w:b w:val="0"/>
          <w:u w:val="none"/>
        </w:rPr>
        <w:t xml:space="preserve"> as a primary source of nutrition. Durable medical equipment and medical supplies are also included in hospice, when related to the management of a terminal illness.</w:t>
      </w:r>
    </w:p>
    <w:p w14:paraId="66CEEE99" w14:textId="77777777" w:rsidR="002C3555" w:rsidRDefault="002C3555" w:rsidP="002C3555">
      <w:pPr>
        <w:spacing w:line="276" w:lineRule="auto"/>
        <w:rPr>
          <w:b/>
          <w:u w:val="single"/>
        </w:rPr>
      </w:pPr>
    </w:p>
    <w:p w14:paraId="2BA453FA" w14:textId="77777777" w:rsidR="002C3555" w:rsidRPr="005563FC" w:rsidRDefault="002C3555" w:rsidP="002C3555">
      <w:pPr>
        <w:spacing w:line="276" w:lineRule="auto"/>
        <w:rPr>
          <w:b/>
          <w:u w:val="single"/>
        </w:rPr>
      </w:pPr>
      <w:r w:rsidRPr="005563FC">
        <w:rPr>
          <w:b/>
          <w:u w:val="single"/>
        </w:rPr>
        <w:t>Appendices</w:t>
      </w:r>
    </w:p>
    <w:p w14:paraId="5A3679FB" w14:textId="77777777" w:rsidR="002C3555" w:rsidRPr="002C3555" w:rsidRDefault="002C3555" w:rsidP="002C3555">
      <w:pPr>
        <w:spacing w:line="276" w:lineRule="auto"/>
        <w:rPr>
          <w:b/>
          <w:u w:val="single"/>
        </w:rPr>
      </w:pPr>
      <w:r w:rsidRPr="002C3555">
        <w:rPr>
          <w:b/>
        </w:rPr>
        <w:lastRenderedPageBreak/>
        <w:t xml:space="preserve">Appendix A: </w:t>
      </w:r>
      <w:r w:rsidRPr="00834C18">
        <w:t>Palliative Performance Scale (PPS)</w:t>
      </w:r>
    </w:p>
    <w:tbl>
      <w:tblPr>
        <w:tblStyle w:val="TableGrid"/>
        <w:tblW w:w="9648" w:type="dxa"/>
        <w:tblLayout w:type="fixed"/>
        <w:tblLook w:val="04A0" w:firstRow="1" w:lastRow="0" w:firstColumn="1" w:lastColumn="0" w:noHBand="0" w:noVBand="1"/>
      </w:tblPr>
      <w:tblGrid>
        <w:gridCol w:w="900"/>
        <w:gridCol w:w="1530"/>
        <w:gridCol w:w="2880"/>
        <w:gridCol w:w="1548"/>
        <w:gridCol w:w="1350"/>
        <w:gridCol w:w="1440"/>
      </w:tblGrid>
      <w:tr w:rsidR="007D3BF9" w:rsidRPr="007D3BF9" w14:paraId="0BBB15E4" w14:textId="77777777" w:rsidTr="00DB0D42">
        <w:trPr>
          <w:tblHeader/>
        </w:trPr>
        <w:tc>
          <w:tcPr>
            <w:tcW w:w="900" w:type="dxa"/>
            <w:shd w:val="clear" w:color="auto" w:fill="00548C"/>
          </w:tcPr>
          <w:p w14:paraId="76F27C0E"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PPS Level</w:t>
            </w:r>
          </w:p>
        </w:tc>
        <w:tc>
          <w:tcPr>
            <w:tcW w:w="1530" w:type="dxa"/>
            <w:shd w:val="clear" w:color="auto" w:fill="00548C"/>
          </w:tcPr>
          <w:p w14:paraId="4F8E182D"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Ambulation</w:t>
            </w:r>
          </w:p>
        </w:tc>
        <w:tc>
          <w:tcPr>
            <w:tcW w:w="2880" w:type="dxa"/>
            <w:shd w:val="clear" w:color="auto" w:fill="00548C"/>
          </w:tcPr>
          <w:p w14:paraId="19425030"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Activity &amp; Evidence of Disease</w:t>
            </w:r>
          </w:p>
        </w:tc>
        <w:tc>
          <w:tcPr>
            <w:tcW w:w="1548" w:type="dxa"/>
            <w:shd w:val="clear" w:color="auto" w:fill="00548C"/>
          </w:tcPr>
          <w:p w14:paraId="200B131D"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Self-care</w:t>
            </w:r>
          </w:p>
        </w:tc>
        <w:tc>
          <w:tcPr>
            <w:tcW w:w="1350" w:type="dxa"/>
            <w:shd w:val="clear" w:color="auto" w:fill="00548C"/>
          </w:tcPr>
          <w:p w14:paraId="63E8F28F"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Intake</w:t>
            </w:r>
          </w:p>
        </w:tc>
        <w:tc>
          <w:tcPr>
            <w:tcW w:w="1440" w:type="dxa"/>
            <w:shd w:val="clear" w:color="auto" w:fill="00548C"/>
          </w:tcPr>
          <w:p w14:paraId="7AAE4C89"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Conscious Level</w:t>
            </w:r>
          </w:p>
        </w:tc>
      </w:tr>
      <w:tr w:rsidR="002C3555" w:rsidRPr="00834C18" w14:paraId="4B1F3E52" w14:textId="77777777" w:rsidTr="00E86B25">
        <w:tc>
          <w:tcPr>
            <w:tcW w:w="900" w:type="dxa"/>
          </w:tcPr>
          <w:p w14:paraId="23437185" w14:textId="77777777" w:rsidR="002C3555" w:rsidRPr="00615BA1" w:rsidRDefault="002C3555" w:rsidP="00615BA1">
            <w:pPr>
              <w:autoSpaceDE w:val="0"/>
              <w:autoSpaceDN w:val="0"/>
              <w:adjustRightInd w:val="0"/>
              <w:rPr>
                <w:b/>
                <w:bCs/>
              </w:rPr>
            </w:pPr>
            <w:r w:rsidRPr="00615BA1">
              <w:rPr>
                <w:b/>
                <w:bCs/>
              </w:rPr>
              <w:t>100%</w:t>
            </w:r>
          </w:p>
        </w:tc>
        <w:tc>
          <w:tcPr>
            <w:tcW w:w="1530" w:type="dxa"/>
          </w:tcPr>
          <w:p w14:paraId="6D66BCCD" w14:textId="77777777" w:rsidR="002C3555" w:rsidRPr="00615BA1" w:rsidRDefault="002C3555" w:rsidP="00615BA1">
            <w:pPr>
              <w:autoSpaceDE w:val="0"/>
              <w:autoSpaceDN w:val="0"/>
              <w:adjustRightInd w:val="0"/>
              <w:rPr>
                <w:bCs/>
              </w:rPr>
            </w:pPr>
            <w:r w:rsidRPr="00615BA1">
              <w:rPr>
                <w:bCs/>
              </w:rPr>
              <w:t>Full</w:t>
            </w:r>
          </w:p>
        </w:tc>
        <w:tc>
          <w:tcPr>
            <w:tcW w:w="2880" w:type="dxa"/>
          </w:tcPr>
          <w:p w14:paraId="1965FB3D" w14:textId="77777777" w:rsidR="002C3555" w:rsidRPr="00615BA1" w:rsidRDefault="002C3555" w:rsidP="00615BA1">
            <w:pPr>
              <w:autoSpaceDE w:val="0"/>
              <w:autoSpaceDN w:val="0"/>
              <w:adjustRightInd w:val="0"/>
              <w:rPr>
                <w:bCs/>
              </w:rPr>
            </w:pPr>
            <w:r w:rsidRPr="00615BA1">
              <w:rPr>
                <w:bCs/>
              </w:rPr>
              <w:t xml:space="preserve">Normal activity &amp; work </w:t>
            </w:r>
          </w:p>
          <w:p w14:paraId="786402E3" w14:textId="77777777" w:rsidR="002C3555" w:rsidRPr="00615BA1" w:rsidRDefault="002C3555" w:rsidP="00615BA1">
            <w:pPr>
              <w:autoSpaceDE w:val="0"/>
              <w:autoSpaceDN w:val="0"/>
              <w:adjustRightInd w:val="0"/>
              <w:rPr>
                <w:bCs/>
              </w:rPr>
            </w:pPr>
            <w:r w:rsidRPr="00615BA1">
              <w:rPr>
                <w:bCs/>
              </w:rPr>
              <w:t>No evidence of disease</w:t>
            </w:r>
          </w:p>
        </w:tc>
        <w:tc>
          <w:tcPr>
            <w:tcW w:w="1548" w:type="dxa"/>
          </w:tcPr>
          <w:p w14:paraId="2FCFB35B" w14:textId="77777777" w:rsidR="002C3555" w:rsidRPr="00615BA1" w:rsidRDefault="002C3555" w:rsidP="00615BA1">
            <w:pPr>
              <w:autoSpaceDE w:val="0"/>
              <w:autoSpaceDN w:val="0"/>
              <w:adjustRightInd w:val="0"/>
              <w:rPr>
                <w:bCs/>
              </w:rPr>
            </w:pPr>
            <w:r w:rsidRPr="00615BA1">
              <w:rPr>
                <w:bCs/>
              </w:rPr>
              <w:t>Full</w:t>
            </w:r>
          </w:p>
        </w:tc>
        <w:tc>
          <w:tcPr>
            <w:tcW w:w="1350" w:type="dxa"/>
          </w:tcPr>
          <w:p w14:paraId="4E206B52" w14:textId="77777777" w:rsidR="002C3555" w:rsidRPr="00615BA1" w:rsidRDefault="002C3555" w:rsidP="00615BA1">
            <w:pPr>
              <w:autoSpaceDE w:val="0"/>
              <w:autoSpaceDN w:val="0"/>
              <w:adjustRightInd w:val="0"/>
              <w:rPr>
                <w:bCs/>
              </w:rPr>
            </w:pPr>
            <w:r w:rsidRPr="00615BA1">
              <w:rPr>
                <w:bCs/>
              </w:rPr>
              <w:t>Normal</w:t>
            </w:r>
          </w:p>
        </w:tc>
        <w:tc>
          <w:tcPr>
            <w:tcW w:w="1440" w:type="dxa"/>
          </w:tcPr>
          <w:p w14:paraId="4CC20AA5" w14:textId="77777777" w:rsidR="002C3555" w:rsidRPr="00615BA1" w:rsidRDefault="002C3555" w:rsidP="00615BA1">
            <w:pPr>
              <w:autoSpaceDE w:val="0"/>
              <w:autoSpaceDN w:val="0"/>
              <w:adjustRightInd w:val="0"/>
              <w:rPr>
                <w:bCs/>
              </w:rPr>
            </w:pPr>
            <w:r w:rsidRPr="00615BA1">
              <w:rPr>
                <w:bCs/>
              </w:rPr>
              <w:t>Full</w:t>
            </w:r>
          </w:p>
        </w:tc>
      </w:tr>
      <w:tr w:rsidR="002C3555" w:rsidRPr="00834C18" w14:paraId="04ABF075" w14:textId="77777777" w:rsidTr="00E86B25">
        <w:tc>
          <w:tcPr>
            <w:tcW w:w="900" w:type="dxa"/>
          </w:tcPr>
          <w:p w14:paraId="08A6BC97" w14:textId="77777777" w:rsidR="002C3555" w:rsidRPr="00615BA1" w:rsidRDefault="002C3555" w:rsidP="00615BA1">
            <w:pPr>
              <w:autoSpaceDE w:val="0"/>
              <w:autoSpaceDN w:val="0"/>
              <w:adjustRightInd w:val="0"/>
              <w:rPr>
                <w:b/>
                <w:bCs/>
              </w:rPr>
            </w:pPr>
            <w:r w:rsidRPr="00615BA1">
              <w:rPr>
                <w:b/>
                <w:bCs/>
              </w:rPr>
              <w:t>90%</w:t>
            </w:r>
          </w:p>
        </w:tc>
        <w:tc>
          <w:tcPr>
            <w:tcW w:w="1530" w:type="dxa"/>
          </w:tcPr>
          <w:p w14:paraId="7F9D9670" w14:textId="77777777" w:rsidR="002C3555" w:rsidRPr="00615BA1" w:rsidRDefault="002C3555" w:rsidP="00615BA1">
            <w:pPr>
              <w:autoSpaceDE w:val="0"/>
              <w:autoSpaceDN w:val="0"/>
              <w:adjustRightInd w:val="0"/>
              <w:rPr>
                <w:bCs/>
              </w:rPr>
            </w:pPr>
            <w:r w:rsidRPr="00615BA1">
              <w:rPr>
                <w:bCs/>
              </w:rPr>
              <w:t>Full</w:t>
            </w:r>
          </w:p>
        </w:tc>
        <w:tc>
          <w:tcPr>
            <w:tcW w:w="2880" w:type="dxa"/>
          </w:tcPr>
          <w:p w14:paraId="5BA13F9F" w14:textId="77777777" w:rsidR="002C3555" w:rsidRPr="00615BA1" w:rsidRDefault="002C3555" w:rsidP="00615BA1">
            <w:pPr>
              <w:autoSpaceDE w:val="0"/>
              <w:autoSpaceDN w:val="0"/>
              <w:adjustRightInd w:val="0"/>
              <w:rPr>
                <w:bCs/>
              </w:rPr>
            </w:pPr>
            <w:r w:rsidRPr="00615BA1">
              <w:rPr>
                <w:bCs/>
              </w:rPr>
              <w:t>Normal activity &amp; work Some evidence of disease</w:t>
            </w:r>
          </w:p>
        </w:tc>
        <w:tc>
          <w:tcPr>
            <w:tcW w:w="1548" w:type="dxa"/>
          </w:tcPr>
          <w:p w14:paraId="54129732" w14:textId="77777777" w:rsidR="002C3555" w:rsidRPr="00615BA1" w:rsidRDefault="002C3555" w:rsidP="00615BA1">
            <w:pPr>
              <w:autoSpaceDE w:val="0"/>
              <w:autoSpaceDN w:val="0"/>
              <w:adjustRightInd w:val="0"/>
              <w:rPr>
                <w:bCs/>
              </w:rPr>
            </w:pPr>
            <w:r w:rsidRPr="00615BA1">
              <w:rPr>
                <w:bCs/>
              </w:rPr>
              <w:t>Full</w:t>
            </w:r>
          </w:p>
        </w:tc>
        <w:tc>
          <w:tcPr>
            <w:tcW w:w="1350" w:type="dxa"/>
          </w:tcPr>
          <w:p w14:paraId="683F2A3C" w14:textId="77777777" w:rsidR="002C3555" w:rsidRPr="00615BA1" w:rsidRDefault="002C3555" w:rsidP="00615BA1">
            <w:pPr>
              <w:autoSpaceDE w:val="0"/>
              <w:autoSpaceDN w:val="0"/>
              <w:adjustRightInd w:val="0"/>
              <w:rPr>
                <w:bCs/>
              </w:rPr>
            </w:pPr>
            <w:r w:rsidRPr="00615BA1">
              <w:rPr>
                <w:bCs/>
              </w:rPr>
              <w:t>Normal</w:t>
            </w:r>
          </w:p>
        </w:tc>
        <w:tc>
          <w:tcPr>
            <w:tcW w:w="1440" w:type="dxa"/>
          </w:tcPr>
          <w:p w14:paraId="5A442E2A" w14:textId="77777777" w:rsidR="002C3555" w:rsidRPr="00615BA1" w:rsidRDefault="002C3555" w:rsidP="00615BA1">
            <w:pPr>
              <w:autoSpaceDE w:val="0"/>
              <w:autoSpaceDN w:val="0"/>
              <w:adjustRightInd w:val="0"/>
              <w:rPr>
                <w:bCs/>
              </w:rPr>
            </w:pPr>
            <w:r w:rsidRPr="00615BA1">
              <w:rPr>
                <w:bCs/>
              </w:rPr>
              <w:t>Full</w:t>
            </w:r>
          </w:p>
        </w:tc>
      </w:tr>
      <w:tr w:rsidR="002C3555" w:rsidRPr="00834C18" w14:paraId="6299608A" w14:textId="77777777" w:rsidTr="00E86B25">
        <w:tc>
          <w:tcPr>
            <w:tcW w:w="900" w:type="dxa"/>
          </w:tcPr>
          <w:p w14:paraId="53345AE5" w14:textId="77777777" w:rsidR="002C3555" w:rsidRPr="00615BA1" w:rsidRDefault="002C3555" w:rsidP="00615BA1">
            <w:pPr>
              <w:autoSpaceDE w:val="0"/>
              <w:autoSpaceDN w:val="0"/>
              <w:adjustRightInd w:val="0"/>
              <w:rPr>
                <w:b/>
                <w:bCs/>
              </w:rPr>
            </w:pPr>
            <w:r w:rsidRPr="00615BA1">
              <w:rPr>
                <w:b/>
                <w:bCs/>
              </w:rPr>
              <w:t>80%</w:t>
            </w:r>
          </w:p>
        </w:tc>
        <w:tc>
          <w:tcPr>
            <w:tcW w:w="1530" w:type="dxa"/>
          </w:tcPr>
          <w:p w14:paraId="1A8FEB58" w14:textId="77777777" w:rsidR="002C3555" w:rsidRPr="00615BA1" w:rsidRDefault="002C3555" w:rsidP="00615BA1">
            <w:pPr>
              <w:autoSpaceDE w:val="0"/>
              <w:autoSpaceDN w:val="0"/>
              <w:adjustRightInd w:val="0"/>
              <w:rPr>
                <w:bCs/>
              </w:rPr>
            </w:pPr>
            <w:r w:rsidRPr="00615BA1">
              <w:rPr>
                <w:bCs/>
              </w:rPr>
              <w:t>Full</w:t>
            </w:r>
          </w:p>
        </w:tc>
        <w:tc>
          <w:tcPr>
            <w:tcW w:w="2880" w:type="dxa"/>
          </w:tcPr>
          <w:p w14:paraId="1E4454E1" w14:textId="77777777" w:rsidR="002C3555" w:rsidRPr="00615BA1" w:rsidRDefault="002C3555" w:rsidP="00615BA1">
            <w:pPr>
              <w:autoSpaceDE w:val="0"/>
              <w:autoSpaceDN w:val="0"/>
              <w:adjustRightInd w:val="0"/>
              <w:rPr>
                <w:bCs/>
              </w:rPr>
            </w:pPr>
            <w:r w:rsidRPr="00615BA1">
              <w:rPr>
                <w:bCs/>
              </w:rPr>
              <w:t>Normal activity with effort Some evidence of disease</w:t>
            </w:r>
          </w:p>
        </w:tc>
        <w:tc>
          <w:tcPr>
            <w:tcW w:w="1548" w:type="dxa"/>
          </w:tcPr>
          <w:p w14:paraId="3E790146" w14:textId="77777777" w:rsidR="002C3555" w:rsidRPr="00615BA1" w:rsidRDefault="002C3555" w:rsidP="00615BA1">
            <w:pPr>
              <w:autoSpaceDE w:val="0"/>
              <w:autoSpaceDN w:val="0"/>
              <w:adjustRightInd w:val="0"/>
              <w:rPr>
                <w:bCs/>
              </w:rPr>
            </w:pPr>
            <w:r w:rsidRPr="00615BA1">
              <w:rPr>
                <w:bCs/>
              </w:rPr>
              <w:t>Full</w:t>
            </w:r>
          </w:p>
        </w:tc>
        <w:tc>
          <w:tcPr>
            <w:tcW w:w="1350" w:type="dxa"/>
          </w:tcPr>
          <w:p w14:paraId="4332A37C" w14:textId="77777777" w:rsidR="002C3555" w:rsidRPr="00615BA1" w:rsidRDefault="002C3555" w:rsidP="00615BA1">
            <w:pPr>
              <w:autoSpaceDE w:val="0"/>
              <w:autoSpaceDN w:val="0"/>
              <w:adjustRightInd w:val="0"/>
              <w:rPr>
                <w:bCs/>
              </w:rPr>
            </w:pPr>
            <w:r w:rsidRPr="00615BA1">
              <w:rPr>
                <w:bCs/>
              </w:rPr>
              <w:t>Normal or reduced</w:t>
            </w:r>
          </w:p>
        </w:tc>
        <w:tc>
          <w:tcPr>
            <w:tcW w:w="1440" w:type="dxa"/>
          </w:tcPr>
          <w:p w14:paraId="08B6A9B6" w14:textId="77777777" w:rsidR="002C3555" w:rsidRPr="00615BA1" w:rsidRDefault="002C3555" w:rsidP="00615BA1">
            <w:pPr>
              <w:autoSpaceDE w:val="0"/>
              <w:autoSpaceDN w:val="0"/>
              <w:adjustRightInd w:val="0"/>
              <w:rPr>
                <w:bCs/>
              </w:rPr>
            </w:pPr>
            <w:r w:rsidRPr="00615BA1">
              <w:rPr>
                <w:bCs/>
              </w:rPr>
              <w:t>Full</w:t>
            </w:r>
          </w:p>
        </w:tc>
      </w:tr>
      <w:tr w:rsidR="002C3555" w:rsidRPr="00834C18" w14:paraId="5B07D532" w14:textId="77777777" w:rsidTr="00E86B25">
        <w:tc>
          <w:tcPr>
            <w:tcW w:w="900" w:type="dxa"/>
          </w:tcPr>
          <w:p w14:paraId="31197B88" w14:textId="77777777" w:rsidR="002C3555" w:rsidRPr="00615BA1" w:rsidRDefault="002C3555" w:rsidP="00615BA1">
            <w:pPr>
              <w:autoSpaceDE w:val="0"/>
              <w:autoSpaceDN w:val="0"/>
              <w:adjustRightInd w:val="0"/>
              <w:rPr>
                <w:b/>
                <w:bCs/>
              </w:rPr>
            </w:pPr>
            <w:r w:rsidRPr="00615BA1">
              <w:rPr>
                <w:b/>
                <w:bCs/>
              </w:rPr>
              <w:t>70%</w:t>
            </w:r>
          </w:p>
        </w:tc>
        <w:tc>
          <w:tcPr>
            <w:tcW w:w="1530" w:type="dxa"/>
          </w:tcPr>
          <w:p w14:paraId="39A4CB60" w14:textId="77777777" w:rsidR="002C3555" w:rsidRPr="00615BA1" w:rsidRDefault="002C3555" w:rsidP="00615BA1">
            <w:pPr>
              <w:autoSpaceDE w:val="0"/>
              <w:autoSpaceDN w:val="0"/>
              <w:adjustRightInd w:val="0"/>
              <w:rPr>
                <w:bCs/>
              </w:rPr>
            </w:pPr>
            <w:r w:rsidRPr="00615BA1">
              <w:rPr>
                <w:bCs/>
              </w:rPr>
              <w:t>Reduced</w:t>
            </w:r>
          </w:p>
        </w:tc>
        <w:tc>
          <w:tcPr>
            <w:tcW w:w="2880" w:type="dxa"/>
          </w:tcPr>
          <w:p w14:paraId="021AF9D8" w14:textId="77777777" w:rsidR="002C3555" w:rsidRPr="00615BA1" w:rsidRDefault="002C3555" w:rsidP="00615BA1">
            <w:pPr>
              <w:autoSpaceDE w:val="0"/>
              <w:autoSpaceDN w:val="0"/>
              <w:adjustRightInd w:val="0"/>
              <w:rPr>
                <w:bCs/>
              </w:rPr>
            </w:pPr>
            <w:r w:rsidRPr="00615BA1">
              <w:rPr>
                <w:bCs/>
              </w:rPr>
              <w:t>Unable normal job/work</w:t>
            </w:r>
          </w:p>
          <w:p w14:paraId="5FEF9062" w14:textId="77777777" w:rsidR="002C3555" w:rsidRPr="00615BA1" w:rsidRDefault="002C3555" w:rsidP="00615BA1">
            <w:pPr>
              <w:autoSpaceDE w:val="0"/>
              <w:autoSpaceDN w:val="0"/>
              <w:adjustRightInd w:val="0"/>
              <w:rPr>
                <w:bCs/>
              </w:rPr>
            </w:pPr>
            <w:r w:rsidRPr="00615BA1">
              <w:rPr>
                <w:bCs/>
              </w:rPr>
              <w:t>Significant disease</w:t>
            </w:r>
          </w:p>
        </w:tc>
        <w:tc>
          <w:tcPr>
            <w:tcW w:w="1548" w:type="dxa"/>
          </w:tcPr>
          <w:p w14:paraId="0482F34C" w14:textId="77777777" w:rsidR="002C3555" w:rsidRPr="00615BA1" w:rsidRDefault="002C3555" w:rsidP="00615BA1">
            <w:pPr>
              <w:autoSpaceDE w:val="0"/>
              <w:autoSpaceDN w:val="0"/>
              <w:adjustRightInd w:val="0"/>
              <w:rPr>
                <w:bCs/>
              </w:rPr>
            </w:pPr>
            <w:r w:rsidRPr="00615BA1">
              <w:rPr>
                <w:bCs/>
              </w:rPr>
              <w:t>Full</w:t>
            </w:r>
          </w:p>
        </w:tc>
        <w:tc>
          <w:tcPr>
            <w:tcW w:w="1350" w:type="dxa"/>
          </w:tcPr>
          <w:p w14:paraId="2EBC601C" w14:textId="77777777" w:rsidR="002C3555" w:rsidRPr="00615BA1" w:rsidRDefault="002C3555" w:rsidP="00615BA1">
            <w:pPr>
              <w:autoSpaceDE w:val="0"/>
              <w:autoSpaceDN w:val="0"/>
              <w:adjustRightInd w:val="0"/>
              <w:rPr>
                <w:bCs/>
              </w:rPr>
            </w:pPr>
            <w:r w:rsidRPr="00615BA1">
              <w:rPr>
                <w:bCs/>
              </w:rPr>
              <w:t>Normal or reduced</w:t>
            </w:r>
          </w:p>
        </w:tc>
        <w:tc>
          <w:tcPr>
            <w:tcW w:w="1440" w:type="dxa"/>
          </w:tcPr>
          <w:p w14:paraId="0BBFE02D" w14:textId="77777777" w:rsidR="002C3555" w:rsidRPr="00615BA1" w:rsidRDefault="002C3555" w:rsidP="00615BA1">
            <w:pPr>
              <w:autoSpaceDE w:val="0"/>
              <w:autoSpaceDN w:val="0"/>
              <w:adjustRightInd w:val="0"/>
              <w:rPr>
                <w:bCs/>
              </w:rPr>
            </w:pPr>
            <w:r w:rsidRPr="00615BA1">
              <w:rPr>
                <w:bCs/>
              </w:rPr>
              <w:t xml:space="preserve">Full </w:t>
            </w:r>
          </w:p>
        </w:tc>
      </w:tr>
      <w:tr w:rsidR="002C3555" w:rsidRPr="00834C18" w14:paraId="2195E642" w14:textId="77777777" w:rsidTr="00E86B25">
        <w:tc>
          <w:tcPr>
            <w:tcW w:w="900" w:type="dxa"/>
          </w:tcPr>
          <w:p w14:paraId="568AB781" w14:textId="77777777" w:rsidR="002C3555" w:rsidRPr="00615BA1" w:rsidRDefault="002C3555" w:rsidP="00615BA1">
            <w:pPr>
              <w:autoSpaceDE w:val="0"/>
              <w:autoSpaceDN w:val="0"/>
              <w:adjustRightInd w:val="0"/>
              <w:rPr>
                <w:b/>
                <w:bCs/>
              </w:rPr>
            </w:pPr>
            <w:r w:rsidRPr="00615BA1">
              <w:rPr>
                <w:b/>
                <w:bCs/>
              </w:rPr>
              <w:t>60%</w:t>
            </w:r>
          </w:p>
        </w:tc>
        <w:tc>
          <w:tcPr>
            <w:tcW w:w="1530" w:type="dxa"/>
          </w:tcPr>
          <w:p w14:paraId="22AEAFA0" w14:textId="77777777" w:rsidR="002C3555" w:rsidRPr="00615BA1" w:rsidRDefault="002C3555" w:rsidP="00615BA1">
            <w:pPr>
              <w:autoSpaceDE w:val="0"/>
              <w:autoSpaceDN w:val="0"/>
              <w:adjustRightInd w:val="0"/>
              <w:rPr>
                <w:bCs/>
              </w:rPr>
            </w:pPr>
            <w:r w:rsidRPr="00615BA1">
              <w:rPr>
                <w:bCs/>
              </w:rPr>
              <w:t>Reduced</w:t>
            </w:r>
          </w:p>
        </w:tc>
        <w:tc>
          <w:tcPr>
            <w:tcW w:w="2880" w:type="dxa"/>
          </w:tcPr>
          <w:p w14:paraId="229445D9" w14:textId="71081402" w:rsidR="002C3555" w:rsidRPr="00615BA1" w:rsidRDefault="002C3555" w:rsidP="00615BA1">
            <w:pPr>
              <w:autoSpaceDE w:val="0"/>
              <w:autoSpaceDN w:val="0"/>
              <w:adjustRightInd w:val="0"/>
              <w:rPr>
                <w:bCs/>
              </w:rPr>
            </w:pPr>
            <w:r w:rsidRPr="00615BA1">
              <w:rPr>
                <w:bCs/>
              </w:rPr>
              <w:t>Unable hobby/</w:t>
            </w:r>
            <w:r w:rsidR="00AD4559" w:rsidRPr="00615BA1">
              <w:rPr>
                <w:bCs/>
              </w:rPr>
              <w:t>housework</w:t>
            </w:r>
            <w:r w:rsidRPr="00615BA1">
              <w:rPr>
                <w:bCs/>
              </w:rPr>
              <w:t xml:space="preserve"> Significant disease</w:t>
            </w:r>
          </w:p>
        </w:tc>
        <w:tc>
          <w:tcPr>
            <w:tcW w:w="1548" w:type="dxa"/>
          </w:tcPr>
          <w:p w14:paraId="2D485C91" w14:textId="77777777" w:rsidR="002C3555" w:rsidRPr="00615BA1" w:rsidRDefault="002C3555" w:rsidP="00615BA1">
            <w:pPr>
              <w:autoSpaceDE w:val="0"/>
              <w:autoSpaceDN w:val="0"/>
              <w:adjustRightInd w:val="0"/>
              <w:rPr>
                <w:bCs/>
              </w:rPr>
            </w:pPr>
            <w:r w:rsidRPr="00615BA1">
              <w:rPr>
                <w:bCs/>
              </w:rPr>
              <w:t>Occasional assistance needed</w:t>
            </w:r>
          </w:p>
        </w:tc>
        <w:tc>
          <w:tcPr>
            <w:tcW w:w="1350" w:type="dxa"/>
          </w:tcPr>
          <w:p w14:paraId="4C13EC22" w14:textId="77777777" w:rsidR="002C3555" w:rsidRPr="00615BA1" w:rsidRDefault="002C3555" w:rsidP="00615BA1">
            <w:pPr>
              <w:autoSpaceDE w:val="0"/>
              <w:autoSpaceDN w:val="0"/>
              <w:adjustRightInd w:val="0"/>
              <w:rPr>
                <w:bCs/>
              </w:rPr>
            </w:pPr>
            <w:r w:rsidRPr="00615BA1">
              <w:rPr>
                <w:bCs/>
              </w:rPr>
              <w:t>Normal or reduced</w:t>
            </w:r>
          </w:p>
        </w:tc>
        <w:tc>
          <w:tcPr>
            <w:tcW w:w="1440" w:type="dxa"/>
          </w:tcPr>
          <w:p w14:paraId="3356BCCD" w14:textId="77777777" w:rsidR="002C3555" w:rsidRPr="00615BA1" w:rsidRDefault="002C3555" w:rsidP="00615BA1">
            <w:pPr>
              <w:autoSpaceDE w:val="0"/>
              <w:autoSpaceDN w:val="0"/>
              <w:adjustRightInd w:val="0"/>
              <w:rPr>
                <w:bCs/>
              </w:rPr>
            </w:pPr>
            <w:r w:rsidRPr="00615BA1">
              <w:rPr>
                <w:bCs/>
              </w:rPr>
              <w:t>Full or confusion</w:t>
            </w:r>
          </w:p>
        </w:tc>
      </w:tr>
      <w:tr w:rsidR="002C3555" w:rsidRPr="00834C18" w14:paraId="5C32BE1D" w14:textId="77777777" w:rsidTr="00E86B25">
        <w:tc>
          <w:tcPr>
            <w:tcW w:w="900" w:type="dxa"/>
          </w:tcPr>
          <w:p w14:paraId="0EAF2707" w14:textId="77777777" w:rsidR="002C3555" w:rsidRPr="00615BA1" w:rsidRDefault="002C3555" w:rsidP="00615BA1">
            <w:pPr>
              <w:autoSpaceDE w:val="0"/>
              <w:autoSpaceDN w:val="0"/>
              <w:adjustRightInd w:val="0"/>
              <w:rPr>
                <w:b/>
                <w:bCs/>
              </w:rPr>
            </w:pPr>
            <w:r w:rsidRPr="00615BA1">
              <w:rPr>
                <w:b/>
                <w:bCs/>
              </w:rPr>
              <w:t>50%</w:t>
            </w:r>
          </w:p>
        </w:tc>
        <w:tc>
          <w:tcPr>
            <w:tcW w:w="1530" w:type="dxa"/>
          </w:tcPr>
          <w:p w14:paraId="70790218" w14:textId="77777777" w:rsidR="002C3555" w:rsidRPr="00615BA1" w:rsidRDefault="002C3555" w:rsidP="00615BA1">
            <w:pPr>
              <w:autoSpaceDE w:val="0"/>
              <w:autoSpaceDN w:val="0"/>
              <w:adjustRightInd w:val="0"/>
              <w:rPr>
                <w:bCs/>
              </w:rPr>
            </w:pPr>
            <w:r w:rsidRPr="00615BA1">
              <w:rPr>
                <w:bCs/>
              </w:rPr>
              <w:t>Mainly sit/lie</w:t>
            </w:r>
          </w:p>
        </w:tc>
        <w:tc>
          <w:tcPr>
            <w:tcW w:w="2880" w:type="dxa"/>
          </w:tcPr>
          <w:p w14:paraId="6D5248A7" w14:textId="77777777" w:rsidR="002C3555" w:rsidRPr="00615BA1" w:rsidRDefault="002C3555" w:rsidP="00615BA1">
            <w:pPr>
              <w:autoSpaceDE w:val="0"/>
              <w:autoSpaceDN w:val="0"/>
              <w:adjustRightInd w:val="0"/>
              <w:rPr>
                <w:bCs/>
              </w:rPr>
            </w:pPr>
            <w:r w:rsidRPr="00615BA1">
              <w:rPr>
                <w:bCs/>
              </w:rPr>
              <w:t>Unable to do any work Extensive disease</w:t>
            </w:r>
          </w:p>
        </w:tc>
        <w:tc>
          <w:tcPr>
            <w:tcW w:w="1548" w:type="dxa"/>
          </w:tcPr>
          <w:p w14:paraId="08BA2B47" w14:textId="77777777" w:rsidR="002C3555" w:rsidRPr="00615BA1" w:rsidRDefault="002C3555" w:rsidP="00615BA1">
            <w:pPr>
              <w:autoSpaceDE w:val="0"/>
              <w:autoSpaceDN w:val="0"/>
              <w:adjustRightInd w:val="0"/>
              <w:rPr>
                <w:bCs/>
              </w:rPr>
            </w:pPr>
            <w:r w:rsidRPr="00615BA1">
              <w:rPr>
                <w:bCs/>
              </w:rPr>
              <w:t>Considerable assistance required</w:t>
            </w:r>
          </w:p>
        </w:tc>
        <w:tc>
          <w:tcPr>
            <w:tcW w:w="1350" w:type="dxa"/>
          </w:tcPr>
          <w:p w14:paraId="691AF8F7" w14:textId="77777777" w:rsidR="002C3555" w:rsidRPr="00615BA1" w:rsidRDefault="002C3555" w:rsidP="00615BA1">
            <w:pPr>
              <w:autoSpaceDE w:val="0"/>
              <w:autoSpaceDN w:val="0"/>
              <w:adjustRightInd w:val="0"/>
              <w:rPr>
                <w:bCs/>
              </w:rPr>
            </w:pPr>
            <w:r w:rsidRPr="00615BA1">
              <w:rPr>
                <w:bCs/>
              </w:rPr>
              <w:t>Normal or reduced</w:t>
            </w:r>
          </w:p>
        </w:tc>
        <w:tc>
          <w:tcPr>
            <w:tcW w:w="1440" w:type="dxa"/>
          </w:tcPr>
          <w:p w14:paraId="4ACE0215" w14:textId="77777777" w:rsidR="002C3555" w:rsidRPr="00615BA1" w:rsidRDefault="002C3555" w:rsidP="00615BA1">
            <w:pPr>
              <w:autoSpaceDE w:val="0"/>
              <w:autoSpaceDN w:val="0"/>
              <w:adjustRightInd w:val="0"/>
              <w:rPr>
                <w:bCs/>
              </w:rPr>
            </w:pPr>
            <w:r w:rsidRPr="00615BA1">
              <w:rPr>
                <w:bCs/>
              </w:rPr>
              <w:t>Full or confusion</w:t>
            </w:r>
          </w:p>
        </w:tc>
      </w:tr>
      <w:tr w:rsidR="002C3555" w:rsidRPr="00834C18" w14:paraId="33214D7C" w14:textId="77777777" w:rsidTr="00E86B25">
        <w:tc>
          <w:tcPr>
            <w:tcW w:w="900" w:type="dxa"/>
          </w:tcPr>
          <w:p w14:paraId="21B43A40" w14:textId="77777777" w:rsidR="002C3555" w:rsidRPr="00615BA1" w:rsidRDefault="002C3555" w:rsidP="00615BA1">
            <w:pPr>
              <w:autoSpaceDE w:val="0"/>
              <w:autoSpaceDN w:val="0"/>
              <w:adjustRightInd w:val="0"/>
              <w:rPr>
                <w:b/>
                <w:bCs/>
              </w:rPr>
            </w:pPr>
            <w:r w:rsidRPr="00615BA1">
              <w:rPr>
                <w:b/>
                <w:bCs/>
              </w:rPr>
              <w:t>40%</w:t>
            </w:r>
          </w:p>
        </w:tc>
        <w:tc>
          <w:tcPr>
            <w:tcW w:w="1530" w:type="dxa"/>
          </w:tcPr>
          <w:p w14:paraId="1A2B6951" w14:textId="77777777" w:rsidR="002C3555" w:rsidRPr="00615BA1" w:rsidRDefault="002C3555" w:rsidP="00615BA1">
            <w:pPr>
              <w:autoSpaceDE w:val="0"/>
              <w:autoSpaceDN w:val="0"/>
              <w:adjustRightInd w:val="0"/>
              <w:rPr>
                <w:bCs/>
              </w:rPr>
            </w:pPr>
            <w:r w:rsidRPr="00615BA1">
              <w:rPr>
                <w:bCs/>
              </w:rPr>
              <w:t>Mainly in bed</w:t>
            </w:r>
          </w:p>
        </w:tc>
        <w:tc>
          <w:tcPr>
            <w:tcW w:w="2880" w:type="dxa"/>
          </w:tcPr>
          <w:p w14:paraId="0E740785" w14:textId="77777777" w:rsidR="002C3555" w:rsidRPr="00615BA1" w:rsidRDefault="002C3555" w:rsidP="00615BA1">
            <w:pPr>
              <w:autoSpaceDE w:val="0"/>
              <w:autoSpaceDN w:val="0"/>
              <w:adjustRightInd w:val="0"/>
              <w:rPr>
                <w:bCs/>
              </w:rPr>
            </w:pPr>
            <w:r w:rsidRPr="00615BA1">
              <w:rPr>
                <w:bCs/>
              </w:rPr>
              <w:t>Unable to do most activity Extensive disease</w:t>
            </w:r>
          </w:p>
        </w:tc>
        <w:tc>
          <w:tcPr>
            <w:tcW w:w="1548" w:type="dxa"/>
          </w:tcPr>
          <w:p w14:paraId="14512A8C" w14:textId="77777777" w:rsidR="002C3555" w:rsidRPr="00615BA1" w:rsidRDefault="002C3555" w:rsidP="00615BA1">
            <w:pPr>
              <w:autoSpaceDE w:val="0"/>
              <w:autoSpaceDN w:val="0"/>
              <w:adjustRightInd w:val="0"/>
              <w:rPr>
                <w:bCs/>
              </w:rPr>
            </w:pPr>
            <w:r w:rsidRPr="00615BA1">
              <w:rPr>
                <w:bCs/>
              </w:rPr>
              <w:t>Mainly assistance</w:t>
            </w:r>
          </w:p>
        </w:tc>
        <w:tc>
          <w:tcPr>
            <w:tcW w:w="1350" w:type="dxa"/>
          </w:tcPr>
          <w:p w14:paraId="08D9FD4D" w14:textId="77777777" w:rsidR="002C3555" w:rsidRPr="00615BA1" w:rsidRDefault="002C3555" w:rsidP="00615BA1">
            <w:pPr>
              <w:autoSpaceDE w:val="0"/>
              <w:autoSpaceDN w:val="0"/>
              <w:adjustRightInd w:val="0"/>
              <w:rPr>
                <w:bCs/>
              </w:rPr>
            </w:pPr>
            <w:r w:rsidRPr="00615BA1">
              <w:rPr>
                <w:bCs/>
              </w:rPr>
              <w:t>Normal or reduced</w:t>
            </w:r>
          </w:p>
        </w:tc>
        <w:tc>
          <w:tcPr>
            <w:tcW w:w="1440" w:type="dxa"/>
          </w:tcPr>
          <w:p w14:paraId="2DD72E8B" w14:textId="77777777" w:rsidR="002C3555" w:rsidRPr="00615BA1" w:rsidRDefault="002C3555" w:rsidP="00615BA1">
            <w:pPr>
              <w:autoSpaceDE w:val="0"/>
              <w:autoSpaceDN w:val="0"/>
              <w:adjustRightInd w:val="0"/>
              <w:rPr>
                <w:bCs/>
              </w:rPr>
            </w:pPr>
            <w:r w:rsidRPr="00615BA1">
              <w:rPr>
                <w:bCs/>
              </w:rPr>
              <w:t>Full or drowsy +/- confusion</w:t>
            </w:r>
          </w:p>
        </w:tc>
      </w:tr>
      <w:tr w:rsidR="002C3555" w:rsidRPr="00834C18" w14:paraId="5CF6ECEA" w14:textId="77777777" w:rsidTr="00E86B25">
        <w:tc>
          <w:tcPr>
            <w:tcW w:w="900" w:type="dxa"/>
          </w:tcPr>
          <w:p w14:paraId="1FA6505C" w14:textId="77777777" w:rsidR="002C3555" w:rsidRPr="00615BA1" w:rsidRDefault="002C3555" w:rsidP="00615BA1">
            <w:pPr>
              <w:autoSpaceDE w:val="0"/>
              <w:autoSpaceDN w:val="0"/>
              <w:adjustRightInd w:val="0"/>
              <w:rPr>
                <w:b/>
                <w:bCs/>
              </w:rPr>
            </w:pPr>
            <w:r w:rsidRPr="00615BA1">
              <w:rPr>
                <w:b/>
                <w:bCs/>
              </w:rPr>
              <w:t>30%</w:t>
            </w:r>
          </w:p>
        </w:tc>
        <w:tc>
          <w:tcPr>
            <w:tcW w:w="1530" w:type="dxa"/>
          </w:tcPr>
          <w:p w14:paraId="4A65A9BF" w14:textId="77777777" w:rsidR="002C3555" w:rsidRPr="00615BA1" w:rsidRDefault="002C3555" w:rsidP="00615BA1">
            <w:pPr>
              <w:autoSpaceDE w:val="0"/>
              <w:autoSpaceDN w:val="0"/>
              <w:adjustRightInd w:val="0"/>
              <w:rPr>
                <w:bCs/>
              </w:rPr>
            </w:pPr>
            <w:r w:rsidRPr="00615BA1">
              <w:rPr>
                <w:bCs/>
              </w:rPr>
              <w:t>Totally bed bound</w:t>
            </w:r>
          </w:p>
        </w:tc>
        <w:tc>
          <w:tcPr>
            <w:tcW w:w="2880" w:type="dxa"/>
          </w:tcPr>
          <w:p w14:paraId="392DD370" w14:textId="77777777" w:rsidR="002C3555" w:rsidRPr="00615BA1" w:rsidRDefault="002C3555" w:rsidP="00615BA1">
            <w:pPr>
              <w:autoSpaceDE w:val="0"/>
              <w:autoSpaceDN w:val="0"/>
              <w:adjustRightInd w:val="0"/>
              <w:rPr>
                <w:bCs/>
              </w:rPr>
            </w:pPr>
            <w:r w:rsidRPr="00615BA1">
              <w:rPr>
                <w:bCs/>
              </w:rPr>
              <w:t>Unable to do any activity Extensive disease</w:t>
            </w:r>
          </w:p>
        </w:tc>
        <w:tc>
          <w:tcPr>
            <w:tcW w:w="1548" w:type="dxa"/>
          </w:tcPr>
          <w:p w14:paraId="2E153B5E" w14:textId="77777777" w:rsidR="002C3555" w:rsidRPr="00615BA1" w:rsidRDefault="002C3555" w:rsidP="00615BA1">
            <w:pPr>
              <w:autoSpaceDE w:val="0"/>
              <w:autoSpaceDN w:val="0"/>
              <w:adjustRightInd w:val="0"/>
              <w:rPr>
                <w:bCs/>
              </w:rPr>
            </w:pPr>
            <w:r w:rsidRPr="00615BA1">
              <w:rPr>
                <w:bCs/>
              </w:rPr>
              <w:t>Total care</w:t>
            </w:r>
          </w:p>
        </w:tc>
        <w:tc>
          <w:tcPr>
            <w:tcW w:w="1350" w:type="dxa"/>
          </w:tcPr>
          <w:p w14:paraId="7F934A27" w14:textId="77777777" w:rsidR="002C3555" w:rsidRPr="00615BA1" w:rsidRDefault="002C3555" w:rsidP="00615BA1">
            <w:pPr>
              <w:autoSpaceDE w:val="0"/>
              <w:autoSpaceDN w:val="0"/>
              <w:adjustRightInd w:val="0"/>
              <w:rPr>
                <w:bCs/>
              </w:rPr>
            </w:pPr>
            <w:r w:rsidRPr="00615BA1">
              <w:rPr>
                <w:bCs/>
              </w:rPr>
              <w:t>Normal or reduced</w:t>
            </w:r>
          </w:p>
        </w:tc>
        <w:tc>
          <w:tcPr>
            <w:tcW w:w="1440" w:type="dxa"/>
          </w:tcPr>
          <w:p w14:paraId="5090C589" w14:textId="77777777" w:rsidR="002C3555" w:rsidRPr="00615BA1" w:rsidRDefault="002C3555" w:rsidP="00615BA1">
            <w:pPr>
              <w:autoSpaceDE w:val="0"/>
              <w:autoSpaceDN w:val="0"/>
              <w:adjustRightInd w:val="0"/>
              <w:rPr>
                <w:bCs/>
              </w:rPr>
            </w:pPr>
            <w:r w:rsidRPr="00615BA1">
              <w:rPr>
                <w:bCs/>
              </w:rPr>
              <w:t>Full or drowsy +/- confusion</w:t>
            </w:r>
          </w:p>
        </w:tc>
      </w:tr>
      <w:tr w:rsidR="002C3555" w:rsidRPr="00834C18" w14:paraId="3068E20C" w14:textId="77777777" w:rsidTr="00E86B25">
        <w:tc>
          <w:tcPr>
            <w:tcW w:w="900" w:type="dxa"/>
          </w:tcPr>
          <w:p w14:paraId="07EBA62D" w14:textId="77777777" w:rsidR="002C3555" w:rsidRPr="00615BA1" w:rsidRDefault="002C3555" w:rsidP="00615BA1">
            <w:pPr>
              <w:autoSpaceDE w:val="0"/>
              <w:autoSpaceDN w:val="0"/>
              <w:adjustRightInd w:val="0"/>
              <w:rPr>
                <w:b/>
                <w:bCs/>
              </w:rPr>
            </w:pPr>
            <w:r w:rsidRPr="00615BA1">
              <w:rPr>
                <w:b/>
                <w:bCs/>
              </w:rPr>
              <w:t>20%</w:t>
            </w:r>
          </w:p>
        </w:tc>
        <w:tc>
          <w:tcPr>
            <w:tcW w:w="1530" w:type="dxa"/>
          </w:tcPr>
          <w:p w14:paraId="7652C5AA" w14:textId="77777777" w:rsidR="002C3555" w:rsidRPr="00615BA1" w:rsidRDefault="002C3555" w:rsidP="00615BA1">
            <w:pPr>
              <w:autoSpaceDE w:val="0"/>
              <w:autoSpaceDN w:val="0"/>
              <w:adjustRightInd w:val="0"/>
              <w:rPr>
                <w:bCs/>
              </w:rPr>
            </w:pPr>
            <w:r w:rsidRPr="00615BA1">
              <w:rPr>
                <w:bCs/>
              </w:rPr>
              <w:t>Totally bed bound</w:t>
            </w:r>
          </w:p>
        </w:tc>
        <w:tc>
          <w:tcPr>
            <w:tcW w:w="2880" w:type="dxa"/>
          </w:tcPr>
          <w:p w14:paraId="6076093C" w14:textId="77777777" w:rsidR="002C3555" w:rsidRPr="00615BA1" w:rsidRDefault="002C3555" w:rsidP="00615BA1">
            <w:pPr>
              <w:autoSpaceDE w:val="0"/>
              <w:autoSpaceDN w:val="0"/>
              <w:adjustRightInd w:val="0"/>
              <w:rPr>
                <w:bCs/>
              </w:rPr>
            </w:pPr>
            <w:r w:rsidRPr="00615BA1">
              <w:rPr>
                <w:bCs/>
              </w:rPr>
              <w:t>Unable to do any activity Extensive disease</w:t>
            </w:r>
          </w:p>
        </w:tc>
        <w:tc>
          <w:tcPr>
            <w:tcW w:w="1548" w:type="dxa"/>
          </w:tcPr>
          <w:p w14:paraId="2B4D3404" w14:textId="77777777" w:rsidR="002C3555" w:rsidRPr="00615BA1" w:rsidRDefault="002C3555" w:rsidP="00615BA1">
            <w:pPr>
              <w:autoSpaceDE w:val="0"/>
              <w:autoSpaceDN w:val="0"/>
              <w:adjustRightInd w:val="0"/>
              <w:rPr>
                <w:bCs/>
              </w:rPr>
            </w:pPr>
            <w:r w:rsidRPr="00615BA1">
              <w:rPr>
                <w:bCs/>
              </w:rPr>
              <w:t>Total care</w:t>
            </w:r>
          </w:p>
        </w:tc>
        <w:tc>
          <w:tcPr>
            <w:tcW w:w="1350" w:type="dxa"/>
          </w:tcPr>
          <w:p w14:paraId="4BD14289" w14:textId="77777777" w:rsidR="002C3555" w:rsidRPr="00615BA1" w:rsidRDefault="002C3555" w:rsidP="00615BA1">
            <w:pPr>
              <w:autoSpaceDE w:val="0"/>
              <w:autoSpaceDN w:val="0"/>
              <w:adjustRightInd w:val="0"/>
              <w:rPr>
                <w:bCs/>
              </w:rPr>
            </w:pPr>
            <w:r w:rsidRPr="00615BA1">
              <w:rPr>
                <w:bCs/>
              </w:rPr>
              <w:t>Minimal to sips</w:t>
            </w:r>
          </w:p>
        </w:tc>
        <w:tc>
          <w:tcPr>
            <w:tcW w:w="1440" w:type="dxa"/>
          </w:tcPr>
          <w:p w14:paraId="35F26DBE" w14:textId="77777777" w:rsidR="002C3555" w:rsidRPr="00615BA1" w:rsidRDefault="002C3555" w:rsidP="00615BA1">
            <w:pPr>
              <w:autoSpaceDE w:val="0"/>
              <w:autoSpaceDN w:val="0"/>
              <w:adjustRightInd w:val="0"/>
              <w:rPr>
                <w:bCs/>
              </w:rPr>
            </w:pPr>
            <w:r w:rsidRPr="00615BA1">
              <w:rPr>
                <w:bCs/>
              </w:rPr>
              <w:t>Full or drowsy +/- confusion</w:t>
            </w:r>
          </w:p>
        </w:tc>
      </w:tr>
      <w:tr w:rsidR="002C3555" w:rsidRPr="00834C18" w14:paraId="1DCF3C9C" w14:textId="77777777" w:rsidTr="00E86B25">
        <w:tc>
          <w:tcPr>
            <w:tcW w:w="900" w:type="dxa"/>
          </w:tcPr>
          <w:p w14:paraId="42B4BFE6" w14:textId="77777777" w:rsidR="002C3555" w:rsidRPr="00615BA1" w:rsidRDefault="002C3555" w:rsidP="00615BA1">
            <w:pPr>
              <w:autoSpaceDE w:val="0"/>
              <w:autoSpaceDN w:val="0"/>
              <w:adjustRightInd w:val="0"/>
              <w:rPr>
                <w:b/>
                <w:bCs/>
              </w:rPr>
            </w:pPr>
            <w:r w:rsidRPr="00615BA1">
              <w:rPr>
                <w:b/>
                <w:bCs/>
              </w:rPr>
              <w:t>10%</w:t>
            </w:r>
          </w:p>
        </w:tc>
        <w:tc>
          <w:tcPr>
            <w:tcW w:w="1530" w:type="dxa"/>
          </w:tcPr>
          <w:p w14:paraId="2B32B6B8" w14:textId="77777777" w:rsidR="002C3555" w:rsidRPr="00615BA1" w:rsidRDefault="002C3555" w:rsidP="00615BA1">
            <w:pPr>
              <w:autoSpaceDE w:val="0"/>
              <w:autoSpaceDN w:val="0"/>
              <w:adjustRightInd w:val="0"/>
              <w:rPr>
                <w:bCs/>
              </w:rPr>
            </w:pPr>
            <w:r w:rsidRPr="00615BA1">
              <w:rPr>
                <w:bCs/>
              </w:rPr>
              <w:t>Totally bed bound</w:t>
            </w:r>
          </w:p>
        </w:tc>
        <w:tc>
          <w:tcPr>
            <w:tcW w:w="2880" w:type="dxa"/>
          </w:tcPr>
          <w:p w14:paraId="5398745A" w14:textId="77777777" w:rsidR="002C3555" w:rsidRPr="00615BA1" w:rsidRDefault="002C3555" w:rsidP="00615BA1">
            <w:pPr>
              <w:autoSpaceDE w:val="0"/>
              <w:autoSpaceDN w:val="0"/>
              <w:adjustRightInd w:val="0"/>
              <w:rPr>
                <w:bCs/>
              </w:rPr>
            </w:pPr>
            <w:r w:rsidRPr="00615BA1">
              <w:rPr>
                <w:bCs/>
              </w:rPr>
              <w:t>Unable to do any activity Extensive disease</w:t>
            </w:r>
          </w:p>
        </w:tc>
        <w:tc>
          <w:tcPr>
            <w:tcW w:w="1548" w:type="dxa"/>
          </w:tcPr>
          <w:p w14:paraId="1AB493CA" w14:textId="77777777" w:rsidR="002C3555" w:rsidRPr="00615BA1" w:rsidRDefault="002C3555" w:rsidP="00615BA1">
            <w:pPr>
              <w:autoSpaceDE w:val="0"/>
              <w:autoSpaceDN w:val="0"/>
              <w:adjustRightInd w:val="0"/>
              <w:rPr>
                <w:bCs/>
              </w:rPr>
            </w:pPr>
            <w:r w:rsidRPr="00615BA1">
              <w:rPr>
                <w:bCs/>
              </w:rPr>
              <w:t>Total care</w:t>
            </w:r>
          </w:p>
        </w:tc>
        <w:tc>
          <w:tcPr>
            <w:tcW w:w="1350" w:type="dxa"/>
          </w:tcPr>
          <w:p w14:paraId="1C965FDC" w14:textId="77777777" w:rsidR="002C3555" w:rsidRPr="00615BA1" w:rsidRDefault="002C3555" w:rsidP="00615BA1">
            <w:pPr>
              <w:autoSpaceDE w:val="0"/>
              <w:autoSpaceDN w:val="0"/>
              <w:adjustRightInd w:val="0"/>
              <w:rPr>
                <w:bCs/>
              </w:rPr>
            </w:pPr>
            <w:r w:rsidRPr="00615BA1">
              <w:rPr>
                <w:bCs/>
              </w:rPr>
              <w:t>Mouth care only</w:t>
            </w:r>
          </w:p>
        </w:tc>
        <w:tc>
          <w:tcPr>
            <w:tcW w:w="1440" w:type="dxa"/>
          </w:tcPr>
          <w:p w14:paraId="4FE84C98" w14:textId="656946D7" w:rsidR="002C3555" w:rsidRPr="00615BA1" w:rsidRDefault="0025034D" w:rsidP="00615BA1">
            <w:pPr>
              <w:autoSpaceDE w:val="0"/>
              <w:autoSpaceDN w:val="0"/>
              <w:adjustRightInd w:val="0"/>
              <w:rPr>
                <w:bCs/>
              </w:rPr>
            </w:pPr>
            <w:r>
              <w:rPr>
                <w:bCs/>
              </w:rPr>
              <w:t>Drowsy or Coma</w:t>
            </w:r>
          </w:p>
        </w:tc>
      </w:tr>
      <w:tr w:rsidR="002C3555" w:rsidRPr="00834C18" w14:paraId="53FF0C5E" w14:textId="77777777" w:rsidTr="00E86B25">
        <w:tc>
          <w:tcPr>
            <w:tcW w:w="900" w:type="dxa"/>
          </w:tcPr>
          <w:p w14:paraId="3254FAE6" w14:textId="77777777" w:rsidR="002C3555" w:rsidRPr="00615BA1" w:rsidRDefault="002C3555" w:rsidP="00615BA1">
            <w:pPr>
              <w:autoSpaceDE w:val="0"/>
              <w:autoSpaceDN w:val="0"/>
              <w:adjustRightInd w:val="0"/>
              <w:rPr>
                <w:b/>
                <w:bCs/>
              </w:rPr>
            </w:pPr>
            <w:r w:rsidRPr="00615BA1">
              <w:rPr>
                <w:b/>
                <w:bCs/>
              </w:rPr>
              <w:t>0%</w:t>
            </w:r>
          </w:p>
        </w:tc>
        <w:tc>
          <w:tcPr>
            <w:tcW w:w="1530" w:type="dxa"/>
          </w:tcPr>
          <w:p w14:paraId="012A1550" w14:textId="77777777" w:rsidR="002C3555" w:rsidRPr="00615BA1" w:rsidRDefault="002C3555" w:rsidP="00615BA1">
            <w:pPr>
              <w:autoSpaceDE w:val="0"/>
              <w:autoSpaceDN w:val="0"/>
              <w:adjustRightInd w:val="0"/>
              <w:rPr>
                <w:bCs/>
              </w:rPr>
            </w:pPr>
            <w:r w:rsidRPr="00615BA1">
              <w:rPr>
                <w:bCs/>
              </w:rPr>
              <w:t>Death</w:t>
            </w:r>
          </w:p>
        </w:tc>
        <w:tc>
          <w:tcPr>
            <w:tcW w:w="2880" w:type="dxa"/>
          </w:tcPr>
          <w:p w14:paraId="468043AD" w14:textId="77777777" w:rsidR="002C3555" w:rsidRPr="00615BA1" w:rsidRDefault="002C3555" w:rsidP="00615BA1">
            <w:pPr>
              <w:autoSpaceDE w:val="0"/>
              <w:autoSpaceDN w:val="0"/>
              <w:adjustRightInd w:val="0"/>
              <w:rPr>
                <w:bCs/>
              </w:rPr>
            </w:pPr>
          </w:p>
        </w:tc>
        <w:tc>
          <w:tcPr>
            <w:tcW w:w="1548" w:type="dxa"/>
          </w:tcPr>
          <w:p w14:paraId="41B124BB" w14:textId="77777777" w:rsidR="002C3555" w:rsidRPr="00615BA1" w:rsidRDefault="002C3555" w:rsidP="00615BA1">
            <w:pPr>
              <w:autoSpaceDE w:val="0"/>
              <w:autoSpaceDN w:val="0"/>
              <w:adjustRightInd w:val="0"/>
              <w:rPr>
                <w:bCs/>
              </w:rPr>
            </w:pPr>
          </w:p>
        </w:tc>
        <w:tc>
          <w:tcPr>
            <w:tcW w:w="1350" w:type="dxa"/>
          </w:tcPr>
          <w:p w14:paraId="43DAF9EB" w14:textId="77777777" w:rsidR="002C3555" w:rsidRPr="00615BA1" w:rsidRDefault="002C3555" w:rsidP="00615BA1">
            <w:pPr>
              <w:autoSpaceDE w:val="0"/>
              <w:autoSpaceDN w:val="0"/>
              <w:adjustRightInd w:val="0"/>
              <w:rPr>
                <w:bCs/>
              </w:rPr>
            </w:pPr>
          </w:p>
        </w:tc>
        <w:tc>
          <w:tcPr>
            <w:tcW w:w="1440" w:type="dxa"/>
          </w:tcPr>
          <w:p w14:paraId="42B279FF" w14:textId="77777777" w:rsidR="002C3555" w:rsidRPr="00615BA1" w:rsidRDefault="002C3555" w:rsidP="00615BA1">
            <w:pPr>
              <w:autoSpaceDE w:val="0"/>
              <w:autoSpaceDN w:val="0"/>
              <w:adjustRightInd w:val="0"/>
              <w:rPr>
                <w:bCs/>
              </w:rPr>
            </w:pPr>
          </w:p>
        </w:tc>
      </w:tr>
    </w:tbl>
    <w:p w14:paraId="7A8A5F17" w14:textId="77777777" w:rsidR="002C3555" w:rsidRDefault="002C3555" w:rsidP="002C3555">
      <w:pPr>
        <w:rPr>
          <w:b/>
        </w:rPr>
      </w:pPr>
    </w:p>
    <w:p w14:paraId="296EF99B" w14:textId="77777777" w:rsidR="002C3555" w:rsidRPr="00EC5382" w:rsidRDefault="002C3555" w:rsidP="002C3555">
      <w:r w:rsidRPr="001E6A5A">
        <w:rPr>
          <w:b/>
        </w:rPr>
        <w:t>Appendix B</w:t>
      </w:r>
      <w:r>
        <w:rPr>
          <w:b/>
        </w:rPr>
        <w:t xml:space="preserve">: </w:t>
      </w:r>
      <w:r w:rsidRPr="00EC5382">
        <w:t>Karnofsky Performance Status Scale</w:t>
      </w:r>
      <w:r>
        <w:t xml:space="preserve"> (KPS)</w:t>
      </w:r>
      <w:r w:rsidRPr="00EC5382">
        <w:t xml:space="preserve"> Definitions Rating (%) Criteria</w:t>
      </w:r>
    </w:p>
    <w:tbl>
      <w:tblPr>
        <w:tblStyle w:val="TableGrid"/>
        <w:tblW w:w="9715" w:type="dxa"/>
        <w:tblLook w:val="0480" w:firstRow="0" w:lastRow="0" w:firstColumn="1" w:lastColumn="0" w:noHBand="0" w:noVBand="1"/>
      </w:tblPr>
      <w:tblGrid>
        <w:gridCol w:w="2515"/>
        <w:gridCol w:w="810"/>
        <w:gridCol w:w="6390"/>
      </w:tblGrid>
      <w:tr w:rsidR="007D3BF9" w:rsidRPr="007D3BF9" w14:paraId="63510F92" w14:textId="77777777" w:rsidTr="00615BA1">
        <w:trPr>
          <w:tblHeader/>
        </w:trPr>
        <w:tc>
          <w:tcPr>
            <w:tcW w:w="2515" w:type="dxa"/>
            <w:shd w:val="clear" w:color="auto" w:fill="00548C"/>
          </w:tcPr>
          <w:p w14:paraId="216A79B7" w14:textId="77777777" w:rsidR="002C3555" w:rsidRPr="007D3BF9" w:rsidRDefault="002C3555" w:rsidP="002C3555">
            <w:pPr>
              <w:rPr>
                <w:b/>
                <w:color w:val="FFFFFF" w:themeColor="background1"/>
              </w:rPr>
            </w:pPr>
            <w:r w:rsidRPr="007D3BF9">
              <w:rPr>
                <w:b/>
                <w:color w:val="FFFFFF" w:themeColor="background1"/>
              </w:rPr>
              <w:t>Activity Level</w:t>
            </w:r>
          </w:p>
        </w:tc>
        <w:tc>
          <w:tcPr>
            <w:tcW w:w="810" w:type="dxa"/>
            <w:shd w:val="clear" w:color="auto" w:fill="00548C"/>
          </w:tcPr>
          <w:p w14:paraId="0CCC231F" w14:textId="77777777" w:rsidR="002C3555" w:rsidRPr="007D3BF9" w:rsidRDefault="002C3555" w:rsidP="002C3555">
            <w:pPr>
              <w:jc w:val="center"/>
              <w:rPr>
                <w:b/>
                <w:color w:val="FFFFFF" w:themeColor="background1"/>
              </w:rPr>
            </w:pPr>
            <w:r w:rsidRPr="007D3BF9">
              <w:rPr>
                <w:b/>
                <w:color w:val="FFFFFF" w:themeColor="background1"/>
              </w:rPr>
              <w:t>Score</w:t>
            </w:r>
          </w:p>
        </w:tc>
        <w:tc>
          <w:tcPr>
            <w:tcW w:w="6390" w:type="dxa"/>
            <w:shd w:val="clear" w:color="auto" w:fill="00548C"/>
          </w:tcPr>
          <w:p w14:paraId="0E6C143D" w14:textId="77777777" w:rsidR="002C3555" w:rsidRPr="007D3BF9" w:rsidRDefault="002C3555" w:rsidP="002C3555">
            <w:pPr>
              <w:rPr>
                <w:b/>
                <w:color w:val="FFFFFF" w:themeColor="background1"/>
              </w:rPr>
            </w:pPr>
            <w:r w:rsidRPr="007D3BF9">
              <w:rPr>
                <w:b/>
                <w:color w:val="FFFFFF" w:themeColor="background1"/>
              </w:rPr>
              <w:t>Detailed Activity Level</w:t>
            </w:r>
          </w:p>
        </w:tc>
      </w:tr>
      <w:tr w:rsidR="002C3555" w:rsidRPr="00C01445" w14:paraId="3A63015D" w14:textId="77777777" w:rsidTr="00615BA1">
        <w:tc>
          <w:tcPr>
            <w:tcW w:w="2515" w:type="dxa"/>
            <w:vMerge w:val="restart"/>
          </w:tcPr>
          <w:p w14:paraId="37CF42B5" w14:textId="77777777" w:rsidR="002C3555" w:rsidRPr="00537159" w:rsidRDefault="002C3555" w:rsidP="002C3555">
            <w:pPr>
              <w:rPr>
                <w:color w:val="000000"/>
              </w:rPr>
            </w:pPr>
            <w:r w:rsidRPr="00537159">
              <w:t>Able to carry on normal activity and to work; no special care needed.</w:t>
            </w:r>
          </w:p>
        </w:tc>
        <w:tc>
          <w:tcPr>
            <w:tcW w:w="810" w:type="dxa"/>
          </w:tcPr>
          <w:p w14:paraId="253EFE76" w14:textId="77777777" w:rsidR="002C3555" w:rsidRPr="002405D2" w:rsidRDefault="002C3555" w:rsidP="002C3555">
            <w:pPr>
              <w:jc w:val="center"/>
              <w:rPr>
                <w:color w:val="000000"/>
              </w:rPr>
            </w:pPr>
            <w:r w:rsidRPr="002405D2">
              <w:t>100</w:t>
            </w:r>
          </w:p>
        </w:tc>
        <w:tc>
          <w:tcPr>
            <w:tcW w:w="6390" w:type="dxa"/>
          </w:tcPr>
          <w:p w14:paraId="7CB4AD23" w14:textId="77777777" w:rsidR="002C3555" w:rsidRPr="002405D2" w:rsidRDefault="002C3555" w:rsidP="002C3555">
            <w:pPr>
              <w:rPr>
                <w:color w:val="000000"/>
              </w:rPr>
            </w:pPr>
            <w:proofErr w:type="gramStart"/>
            <w:r w:rsidRPr="002405D2">
              <w:t>Normal</w:t>
            </w:r>
            <w:proofErr w:type="gramEnd"/>
            <w:r w:rsidRPr="002405D2">
              <w:t xml:space="preserve"> no complaints; no evidence of disease.</w:t>
            </w:r>
          </w:p>
        </w:tc>
      </w:tr>
      <w:tr w:rsidR="002C3555" w:rsidRPr="00C01445" w14:paraId="6035DFE4" w14:textId="77777777" w:rsidTr="00615BA1">
        <w:trPr>
          <w:trHeight w:val="592"/>
        </w:trPr>
        <w:tc>
          <w:tcPr>
            <w:tcW w:w="2515" w:type="dxa"/>
            <w:vMerge/>
          </w:tcPr>
          <w:p w14:paraId="03382B20" w14:textId="77777777" w:rsidR="002C3555" w:rsidRPr="003121C2" w:rsidRDefault="002C3555" w:rsidP="002C3555">
            <w:pPr>
              <w:pStyle w:val="ListParagraph"/>
              <w:tabs>
                <w:tab w:val="left" w:pos="2430"/>
              </w:tabs>
              <w:autoSpaceDE w:val="0"/>
              <w:autoSpaceDN w:val="0"/>
              <w:adjustRightInd w:val="0"/>
              <w:spacing w:after="0" w:line="240" w:lineRule="auto"/>
              <w:ind w:left="0"/>
              <w:rPr>
                <w:rFonts w:ascii="Times New Roman" w:hAnsi="Times New Roman"/>
                <w:b/>
                <w:sz w:val="24"/>
                <w:szCs w:val="24"/>
              </w:rPr>
            </w:pPr>
          </w:p>
        </w:tc>
        <w:tc>
          <w:tcPr>
            <w:tcW w:w="810" w:type="dxa"/>
          </w:tcPr>
          <w:p w14:paraId="1CDB120A" w14:textId="77777777" w:rsidR="002C3555" w:rsidRPr="00C01445" w:rsidRDefault="002C3555" w:rsidP="002C3555">
            <w:pPr>
              <w:pStyle w:val="ListParagraph"/>
              <w:tabs>
                <w:tab w:val="left" w:pos="2430"/>
              </w:tabs>
              <w:autoSpaceDE w:val="0"/>
              <w:autoSpaceDN w:val="0"/>
              <w:adjustRightInd w:val="0"/>
              <w:spacing w:after="0" w:line="240" w:lineRule="auto"/>
              <w:ind w:left="0"/>
              <w:jc w:val="center"/>
              <w:rPr>
                <w:rFonts w:ascii="Times New Roman" w:hAnsi="Times New Roman"/>
                <w:sz w:val="24"/>
                <w:szCs w:val="24"/>
              </w:rPr>
            </w:pPr>
            <w:r w:rsidRPr="00C01445">
              <w:rPr>
                <w:rFonts w:ascii="Times New Roman" w:hAnsi="Times New Roman"/>
                <w:sz w:val="24"/>
                <w:szCs w:val="24"/>
              </w:rPr>
              <w:t>90</w:t>
            </w:r>
          </w:p>
        </w:tc>
        <w:tc>
          <w:tcPr>
            <w:tcW w:w="6390" w:type="dxa"/>
          </w:tcPr>
          <w:p w14:paraId="1B4FD1F2" w14:textId="77777777" w:rsidR="002C3555" w:rsidRPr="00C01445"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r w:rsidRPr="00C01445">
              <w:rPr>
                <w:rFonts w:ascii="Times New Roman" w:hAnsi="Times New Roman"/>
                <w:sz w:val="24"/>
                <w:szCs w:val="24"/>
              </w:rPr>
              <w:t>Able to carry on normal activity; minor signs or symptoms of disease.</w:t>
            </w:r>
          </w:p>
        </w:tc>
      </w:tr>
      <w:tr w:rsidR="002C3555" w:rsidRPr="00C01445" w14:paraId="6C058632" w14:textId="77777777" w:rsidTr="00615BA1">
        <w:tc>
          <w:tcPr>
            <w:tcW w:w="2515" w:type="dxa"/>
            <w:vMerge/>
          </w:tcPr>
          <w:p w14:paraId="0DDB29C3" w14:textId="77777777" w:rsidR="002C3555" w:rsidRPr="003121C2" w:rsidRDefault="002C3555" w:rsidP="002C3555">
            <w:pPr>
              <w:pStyle w:val="ListParagraph"/>
              <w:tabs>
                <w:tab w:val="left" w:pos="2430"/>
              </w:tabs>
              <w:autoSpaceDE w:val="0"/>
              <w:autoSpaceDN w:val="0"/>
              <w:adjustRightInd w:val="0"/>
              <w:spacing w:after="0" w:line="240" w:lineRule="auto"/>
              <w:ind w:left="0"/>
              <w:rPr>
                <w:rFonts w:ascii="Times New Roman" w:hAnsi="Times New Roman"/>
                <w:b/>
                <w:sz w:val="24"/>
                <w:szCs w:val="24"/>
              </w:rPr>
            </w:pPr>
          </w:p>
        </w:tc>
        <w:tc>
          <w:tcPr>
            <w:tcW w:w="810" w:type="dxa"/>
          </w:tcPr>
          <w:p w14:paraId="2BDDE1F4" w14:textId="77777777" w:rsidR="002C3555" w:rsidRPr="00C01445" w:rsidRDefault="002C3555" w:rsidP="002C3555">
            <w:pPr>
              <w:pStyle w:val="ListParagraph"/>
              <w:tabs>
                <w:tab w:val="left" w:pos="2430"/>
              </w:tabs>
              <w:autoSpaceDE w:val="0"/>
              <w:autoSpaceDN w:val="0"/>
              <w:adjustRightInd w:val="0"/>
              <w:spacing w:after="0" w:line="240" w:lineRule="auto"/>
              <w:ind w:left="0"/>
              <w:jc w:val="center"/>
              <w:rPr>
                <w:rFonts w:ascii="Times New Roman" w:hAnsi="Times New Roman"/>
                <w:sz w:val="24"/>
                <w:szCs w:val="24"/>
              </w:rPr>
            </w:pPr>
            <w:r w:rsidRPr="00C01445">
              <w:rPr>
                <w:rFonts w:ascii="Times New Roman" w:hAnsi="Times New Roman"/>
                <w:sz w:val="24"/>
                <w:szCs w:val="24"/>
              </w:rPr>
              <w:t>80</w:t>
            </w:r>
          </w:p>
        </w:tc>
        <w:tc>
          <w:tcPr>
            <w:tcW w:w="6390" w:type="dxa"/>
          </w:tcPr>
          <w:p w14:paraId="7A320562" w14:textId="77777777" w:rsidR="002C3555" w:rsidRPr="00C01445"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r w:rsidRPr="00C01445">
              <w:rPr>
                <w:rFonts w:ascii="Times New Roman" w:hAnsi="Times New Roman"/>
                <w:sz w:val="24"/>
                <w:szCs w:val="24"/>
              </w:rPr>
              <w:t xml:space="preserve">Normal activity with effort; some signs or symptoms of disease. </w:t>
            </w:r>
          </w:p>
        </w:tc>
      </w:tr>
      <w:tr w:rsidR="002C3555" w:rsidRPr="00C01445" w14:paraId="2734A58A" w14:textId="77777777" w:rsidTr="00615BA1">
        <w:tc>
          <w:tcPr>
            <w:tcW w:w="2515" w:type="dxa"/>
            <w:vMerge w:val="restart"/>
          </w:tcPr>
          <w:p w14:paraId="2AFA2746" w14:textId="77777777" w:rsidR="002C3555" w:rsidRPr="00537159" w:rsidRDefault="002C3555" w:rsidP="002C3555">
            <w:pPr>
              <w:rPr>
                <w:color w:val="000000"/>
              </w:rPr>
            </w:pPr>
            <w:r w:rsidRPr="00537159">
              <w:t xml:space="preserve">Unable to work; able to live at home and care for most personal needs; varying </w:t>
            </w:r>
            <w:proofErr w:type="gramStart"/>
            <w:r w:rsidRPr="00537159">
              <w:t>amount</w:t>
            </w:r>
            <w:proofErr w:type="gramEnd"/>
            <w:r w:rsidRPr="00537159">
              <w:t xml:space="preserve"> of assistance needed.</w:t>
            </w:r>
          </w:p>
        </w:tc>
        <w:tc>
          <w:tcPr>
            <w:tcW w:w="810" w:type="dxa"/>
          </w:tcPr>
          <w:p w14:paraId="59C16CB0" w14:textId="77777777" w:rsidR="002C3555" w:rsidRPr="00C01445" w:rsidRDefault="002C3555" w:rsidP="002C3555">
            <w:pPr>
              <w:jc w:val="center"/>
              <w:rPr>
                <w:color w:val="000000"/>
              </w:rPr>
            </w:pPr>
            <w:r w:rsidRPr="00C01445">
              <w:t>70</w:t>
            </w:r>
          </w:p>
        </w:tc>
        <w:tc>
          <w:tcPr>
            <w:tcW w:w="6390" w:type="dxa"/>
          </w:tcPr>
          <w:p w14:paraId="6C7387FB" w14:textId="77777777" w:rsidR="002C3555" w:rsidRPr="00C01445" w:rsidRDefault="002C3555" w:rsidP="002C3555">
            <w:pPr>
              <w:rPr>
                <w:color w:val="000000"/>
              </w:rPr>
            </w:pPr>
            <w:r w:rsidRPr="00C01445">
              <w:t>Cares for self; unable to carry on normal activity or to do active work.</w:t>
            </w:r>
          </w:p>
        </w:tc>
      </w:tr>
      <w:tr w:rsidR="002C3555" w:rsidRPr="00C01445" w14:paraId="5F5DF4B4" w14:textId="77777777" w:rsidTr="00615BA1">
        <w:tc>
          <w:tcPr>
            <w:tcW w:w="2515" w:type="dxa"/>
            <w:vMerge/>
          </w:tcPr>
          <w:p w14:paraId="29BF74A1" w14:textId="77777777" w:rsidR="002C3555" w:rsidRPr="003121C2" w:rsidRDefault="002C3555" w:rsidP="002C3555">
            <w:pPr>
              <w:pStyle w:val="ListParagraph"/>
              <w:tabs>
                <w:tab w:val="left" w:pos="2430"/>
              </w:tabs>
              <w:autoSpaceDE w:val="0"/>
              <w:autoSpaceDN w:val="0"/>
              <w:adjustRightInd w:val="0"/>
              <w:spacing w:after="0" w:line="240" w:lineRule="auto"/>
              <w:ind w:left="0"/>
              <w:rPr>
                <w:rFonts w:ascii="Times New Roman" w:hAnsi="Times New Roman"/>
                <w:b/>
                <w:sz w:val="24"/>
                <w:szCs w:val="24"/>
              </w:rPr>
            </w:pPr>
          </w:p>
        </w:tc>
        <w:tc>
          <w:tcPr>
            <w:tcW w:w="810" w:type="dxa"/>
          </w:tcPr>
          <w:p w14:paraId="30EA01A2" w14:textId="77777777" w:rsidR="002C3555" w:rsidRPr="00C01445" w:rsidRDefault="002C3555" w:rsidP="002C3555">
            <w:pPr>
              <w:pStyle w:val="ListParagraph"/>
              <w:tabs>
                <w:tab w:val="left" w:pos="2430"/>
              </w:tabs>
              <w:autoSpaceDE w:val="0"/>
              <w:autoSpaceDN w:val="0"/>
              <w:adjustRightInd w:val="0"/>
              <w:spacing w:after="0" w:line="240" w:lineRule="auto"/>
              <w:ind w:left="0"/>
              <w:jc w:val="center"/>
              <w:rPr>
                <w:rFonts w:ascii="Times New Roman" w:hAnsi="Times New Roman"/>
                <w:sz w:val="24"/>
                <w:szCs w:val="24"/>
              </w:rPr>
            </w:pPr>
            <w:r w:rsidRPr="00C01445">
              <w:rPr>
                <w:rFonts w:ascii="Times New Roman" w:hAnsi="Times New Roman"/>
                <w:sz w:val="24"/>
                <w:szCs w:val="24"/>
              </w:rPr>
              <w:t>60</w:t>
            </w:r>
          </w:p>
        </w:tc>
        <w:tc>
          <w:tcPr>
            <w:tcW w:w="6390" w:type="dxa"/>
          </w:tcPr>
          <w:p w14:paraId="1C4D5FB9" w14:textId="7B281A58" w:rsidR="002C3555" w:rsidRPr="00C01445"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r w:rsidRPr="00C01445">
              <w:rPr>
                <w:rFonts w:ascii="Times New Roman" w:hAnsi="Times New Roman"/>
                <w:sz w:val="24"/>
                <w:szCs w:val="24"/>
              </w:rPr>
              <w:t xml:space="preserve">Requires occasional </w:t>
            </w:r>
            <w:r w:rsidR="003102AA" w:rsidRPr="00C01445">
              <w:rPr>
                <w:rFonts w:ascii="Times New Roman" w:hAnsi="Times New Roman"/>
                <w:sz w:val="24"/>
                <w:szCs w:val="24"/>
              </w:rPr>
              <w:t>assistance but</w:t>
            </w:r>
            <w:r w:rsidRPr="00C01445">
              <w:rPr>
                <w:rFonts w:ascii="Times New Roman" w:hAnsi="Times New Roman"/>
                <w:sz w:val="24"/>
                <w:szCs w:val="24"/>
              </w:rPr>
              <w:t xml:space="preserve"> </w:t>
            </w:r>
            <w:proofErr w:type="gramStart"/>
            <w:r w:rsidRPr="00C01445">
              <w:rPr>
                <w:rFonts w:ascii="Times New Roman" w:hAnsi="Times New Roman"/>
                <w:sz w:val="24"/>
                <w:szCs w:val="24"/>
              </w:rPr>
              <w:t>is able to</w:t>
            </w:r>
            <w:proofErr w:type="gramEnd"/>
            <w:r w:rsidRPr="00C01445">
              <w:rPr>
                <w:rFonts w:ascii="Times New Roman" w:hAnsi="Times New Roman"/>
                <w:sz w:val="24"/>
                <w:szCs w:val="24"/>
              </w:rPr>
              <w:t xml:space="preserve"> care for most personal needs.</w:t>
            </w:r>
          </w:p>
        </w:tc>
      </w:tr>
      <w:tr w:rsidR="002C3555" w:rsidRPr="00C01445" w14:paraId="38ECC34B" w14:textId="77777777" w:rsidTr="00615BA1">
        <w:tc>
          <w:tcPr>
            <w:tcW w:w="2515" w:type="dxa"/>
            <w:vMerge/>
          </w:tcPr>
          <w:p w14:paraId="32817595" w14:textId="77777777" w:rsidR="002C3555" w:rsidRPr="003121C2" w:rsidRDefault="002C3555" w:rsidP="002C3555">
            <w:pPr>
              <w:pStyle w:val="ListParagraph"/>
              <w:tabs>
                <w:tab w:val="left" w:pos="2430"/>
              </w:tabs>
              <w:autoSpaceDE w:val="0"/>
              <w:autoSpaceDN w:val="0"/>
              <w:adjustRightInd w:val="0"/>
              <w:spacing w:after="0" w:line="240" w:lineRule="auto"/>
              <w:ind w:left="0"/>
              <w:rPr>
                <w:rFonts w:ascii="Times New Roman" w:hAnsi="Times New Roman"/>
                <w:b/>
                <w:sz w:val="24"/>
                <w:szCs w:val="24"/>
              </w:rPr>
            </w:pPr>
          </w:p>
        </w:tc>
        <w:tc>
          <w:tcPr>
            <w:tcW w:w="810" w:type="dxa"/>
          </w:tcPr>
          <w:p w14:paraId="2B88A6F4" w14:textId="77777777" w:rsidR="002C3555" w:rsidRPr="00C01445" w:rsidRDefault="002C3555" w:rsidP="002C3555">
            <w:pPr>
              <w:pStyle w:val="ListParagraph"/>
              <w:tabs>
                <w:tab w:val="left" w:pos="2430"/>
              </w:tabs>
              <w:autoSpaceDE w:val="0"/>
              <w:autoSpaceDN w:val="0"/>
              <w:adjustRightInd w:val="0"/>
              <w:spacing w:after="0" w:line="240" w:lineRule="auto"/>
              <w:ind w:left="0"/>
              <w:jc w:val="center"/>
              <w:rPr>
                <w:rFonts w:ascii="Times New Roman" w:hAnsi="Times New Roman"/>
                <w:sz w:val="24"/>
                <w:szCs w:val="24"/>
              </w:rPr>
            </w:pPr>
            <w:r w:rsidRPr="00C01445">
              <w:rPr>
                <w:rFonts w:ascii="Times New Roman" w:hAnsi="Times New Roman"/>
                <w:sz w:val="24"/>
                <w:szCs w:val="24"/>
              </w:rPr>
              <w:t>50</w:t>
            </w:r>
          </w:p>
        </w:tc>
        <w:tc>
          <w:tcPr>
            <w:tcW w:w="6390" w:type="dxa"/>
          </w:tcPr>
          <w:p w14:paraId="34799F9B" w14:textId="77777777" w:rsidR="002C3555" w:rsidRPr="00C01445"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r w:rsidRPr="00C01445">
              <w:rPr>
                <w:rFonts w:ascii="Times New Roman" w:hAnsi="Times New Roman"/>
                <w:sz w:val="24"/>
                <w:szCs w:val="24"/>
              </w:rPr>
              <w:t xml:space="preserve">Requires considerable assistance and frequent medical care. </w:t>
            </w:r>
          </w:p>
        </w:tc>
      </w:tr>
      <w:tr w:rsidR="002C3555" w:rsidRPr="00C01445" w14:paraId="0F814E04" w14:textId="77777777" w:rsidTr="00615BA1">
        <w:tc>
          <w:tcPr>
            <w:tcW w:w="2515" w:type="dxa"/>
            <w:vMerge w:val="restart"/>
          </w:tcPr>
          <w:p w14:paraId="6E0CE0BF" w14:textId="77777777" w:rsidR="002C3555" w:rsidRPr="00537159" w:rsidRDefault="002C3555" w:rsidP="002C3555">
            <w:pPr>
              <w:rPr>
                <w:color w:val="000000"/>
              </w:rPr>
            </w:pPr>
            <w:r w:rsidRPr="00537159">
              <w:t xml:space="preserve">Unable to care for self; requires equivalent of institutional or hospital </w:t>
            </w:r>
            <w:r w:rsidRPr="00537159">
              <w:lastRenderedPageBreak/>
              <w:t>care; disease may be progressing rapidly.</w:t>
            </w:r>
          </w:p>
        </w:tc>
        <w:tc>
          <w:tcPr>
            <w:tcW w:w="810" w:type="dxa"/>
          </w:tcPr>
          <w:p w14:paraId="7F16EAAE" w14:textId="77777777" w:rsidR="002C3555" w:rsidRPr="00C01445" w:rsidRDefault="002C3555" w:rsidP="002C3555">
            <w:pPr>
              <w:jc w:val="center"/>
              <w:rPr>
                <w:color w:val="000000"/>
              </w:rPr>
            </w:pPr>
            <w:r w:rsidRPr="00C01445">
              <w:lastRenderedPageBreak/>
              <w:t>40</w:t>
            </w:r>
          </w:p>
        </w:tc>
        <w:tc>
          <w:tcPr>
            <w:tcW w:w="6390" w:type="dxa"/>
          </w:tcPr>
          <w:p w14:paraId="2D36199C" w14:textId="77777777" w:rsidR="002C3555" w:rsidRPr="00C01445" w:rsidRDefault="002C3555" w:rsidP="002C3555">
            <w:pPr>
              <w:rPr>
                <w:color w:val="000000"/>
              </w:rPr>
            </w:pPr>
            <w:r w:rsidRPr="00C01445">
              <w:t>Disabled; requires special care and assistance.</w:t>
            </w:r>
          </w:p>
        </w:tc>
      </w:tr>
      <w:tr w:rsidR="002C3555" w:rsidRPr="00C01445" w14:paraId="4535FA23" w14:textId="77777777" w:rsidTr="00615BA1">
        <w:tc>
          <w:tcPr>
            <w:tcW w:w="2515" w:type="dxa"/>
            <w:vMerge/>
          </w:tcPr>
          <w:p w14:paraId="6E9AA8D8" w14:textId="77777777" w:rsidR="002C3555" w:rsidRPr="002405D2"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p>
        </w:tc>
        <w:tc>
          <w:tcPr>
            <w:tcW w:w="810" w:type="dxa"/>
          </w:tcPr>
          <w:p w14:paraId="3E4C6BEB" w14:textId="77777777" w:rsidR="002C3555" w:rsidRPr="00C01445" w:rsidRDefault="002C3555" w:rsidP="002C3555">
            <w:pPr>
              <w:pStyle w:val="ListParagraph"/>
              <w:tabs>
                <w:tab w:val="left" w:pos="2430"/>
              </w:tabs>
              <w:autoSpaceDE w:val="0"/>
              <w:autoSpaceDN w:val="0"/>
              <w:adjustRightInd w:val="0"/>
              <w:spacing w:after="0" w:line="240" w:lineRule="auto"/>
              <w:ind w:left="0"/>
              <w:jc w:val="center"/>
              <w:rPr>
                <w:rFonts w:ascii="Times New Roman" w:hAnsi="Times New Roman"/>
                <w:sz w:val="24"/>
                <w:szCs w:val="24"/>
              </w:rPr>
            </w:pPr>
            <w:r w:rsidRPr="00C01445">
              <w:rPr>
                <w:rFonts w:ascii="Times New Roman" w:hAnsi="Times New Roman"/>
                <w:sz w:val="24"/>
                <w:szCs w:val="24"/>
              </w:rPr>
              <w:t>30</w:t>
            </w:r>
          </w:p>
        </w:tc>
        <w:tc>
          <w:tcPr>
            <w:tcW w:w="6390" w:type="dxa"/>
          </w:tcPr>
          <w:p w14:paraId="14D4DD2E" w14:textId="77777777" w:rsidR="002C3555" w:rsidRPr="00C01445"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r w:rsidRPr="00C01445">
              <w:rPr>
                <w:rFonts w:ascii="Times New Roman" w:hAnsi="Times New Roman"/>
                <w:sz w:val="24"/>
                <w:szCs w:val="24"/>
              </w:rPr>
              <w:t>Severely disabled; hospital admission is indicated although death not imminent.</w:t>
            </w:r>
          </w:p>
        </w:tc>
      </w:tr>
      <w:tr w:rsidR="002C3555" w:rsidRPr="00C01445" w14:paraId="2C239CC3" w14:textId="77777777" w:rsidTr="00615BA1">
        <w:tc>
          <w:tcPr>
            <w:tcW w:w="2515" w:type="dxa"/>
            <w:vMerge/>
          </w:tcPr>
          <w:p w14:paraId="42C9F50B" w14:textId="77777777" w:rsidR="002C3555" w:rsidRPr="002405D2"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p>
        </w:tc>
        <w:tc>
          <w:tcPr>
            <w:tcW w:w="810" w:type="dxa"/>
          </w:tcPr>
          <w:p w14:paraId="58CA8927" w14:textId="77777777" w:rsidR="002C3555" w:rsidRPr="00C01445" w:rsidRDefault="002C3555" w:rsidP="002C3555">
            <w:pPr>
              <w:pStyle w:val="ListParagraph"/>
              <w:tabs>
                <w:tab w:val="left" w:pos="2430"/>
              </w:tabs>
              <w:autoSpaceDE w:val="0"/>
              <w:autoSpaceDN w:val="0"/>
              <w:adjustRightInd w:val="0"/>
              <w:spacing w:after="0" w:line="240" w:lineRule="auto"/>
              <w:ind w:left="0"/>
              <w:jc w:val="center"/>
              <w:rPr>
                <w:rFonts w:ascii="Times New Roman" w:hAnsi="Times New Roman"/>
                <w:sz w:val="24"/>
                <w:szCs w:val="24"/>
              </w:rPr>
            </w:pPr>
            <w:r w:rsidRPr="00C01445">
              <w:rPr>
                <w:rFonts w:ascii="Times New Roman" w:hAnsi="Times New Roman"/>
                <w:sz w:val="24"/>
                <w:szCs w:val="24"/>
              </w:rPr>
              <w:t>20</w:t>
            </w:r>
          </w:p>
        </w:tc>
        <w:tc>
          <w:tcPr>
            <w:tcW w:w="6390" w:type="dxa"/>
          </w:tcPr>
          <w:p w14:paraId="6CFC750E" w14:textId="77777777" w:rsidR="002C3555" w:rsidRPr="00C01445"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r w:rsidRPr="00C01445">
              <w:rPr>
                <w:rFonts w:ascii="Times New Roman" w:hAnsi="Times New Roman"/>
                <w:sz w:val="24"/>
                <w:szCs w:val="24"/>
              </w:rPr>
              <w:t>Very sick; hospital admission necessary; active supportive treatment necessary.</w:t>
            </w:r>
          </w:p>
        </w:tc>
      </w:tr>
      <w:tr w:rsidR="002C3555" w:rsidRPr="00C01445" w14:paraId="357A8E08" w14:textId="77777777" w:rsidTr="00615BA1">
        <w:tc>
          <w:tcPr>
            <w:tcW w:w="2515" w:type="dxa"/>
            <w:vMerge/>
          </w:tcPr>
          <w:p w14:paraId="6D41B649" w14:textId="77777777" w:rsidR="002C3555" w:rsidRPr="002405D2"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p>
        </w:tc>
        <w:tc>
          <w:tcPr>
            <w:tcW w:w="810" w:type="dxa"/>
          </w:tcPr>
          <w:p w14:paraId="0CFAF95F" w14:textId="77777777" w:rsidR="002C3555" w:rsidRPr="00C01445" w:rsidRDefault="002C3555" w:rsidP="002C3555">
            <w:pPr>
              <w:pStyle w:val="ListParagraph"/>
              <w:tabs>
                <w:tab w:val="left" w:pos="2430"/>
              </w:tabs>
              <w:autoSpaceDE w:val="0"/>
              <w:autoSpaceDN w:val="0"/>
              <w:adjustRightInd w:val="0"/>
              <w:spacing w:after="0" w:line="240" w:lineRule="auto"/>
              <w:ind w:left="0"/>
              <w:jc w:val="center"/>
              <w:rPr>
                <w:rFonts w:ascii="Times New Roman" w:hAnsi="Times New Roman"/>
                <w:sz w:val="24"/>
                <w:szCs w:val="24"/>
              </w:rPr>
            </w:pPr>
            <w:r w:rsidRPr="00C01445">
              <w:rPr>
                <w:rFonts w:ascii="Times New Roman" w:hAnsi="Times New Roman"/>
                <w:sz w:val="24"/>
                <w:szCs w:val="24"/>
              </w:rPr>
              <w:t>10</w:t>
            </w:r>
          </w:p>
        </w:tc>
        <w:tc>
          <w:tcPr>
            <w:tcW w:w="6390" w:type="dxa"/>
          </w:tcPr>
          <w:p w14:paraId="133D65E4" w14:textId="77777777" w:rsidR="002C3555" w:rsidRPr="00C01445" w:rsidRDefault="002C3555" w:rsidP="002C3555">
            <w:pPr>
              <w:pStyle w:val="ListParagraph"/>
              <w:tabs>
                <w:tab w:val="left" w:pos="2430"/>
              </w:tabs>
              <w:autoSpaceDE w:val="0"/>
              <w:autoSpaceDN w:val="0"/>
              <w:adjustRightInd w:val="0"/>
              <w:spacing w:after="0" w:line="240" w:lineRule="auto"/>
              <w:ind w:left="0"/>
              <w:rPr>
                <w:rFonts w:ascii="Times New Roman" w:hAnsi="Times New Roman"/>
                <w:sz w:val="24"/>
                <w:szCs w:val="24"/>
              </w:rPr>
            </w:pPr>
            <w:r w:rsidRPr="00C01445">
              <w:rPr>
                <w:rFonts w:ascii="Times New Roman" w:hAnsi="Times New Roman"/>
                <w:sz w:val="24"/>
                <w:szCs w:val="24"/>
              </w:rPr>
              <w:t>Moribund; fatal processes progressing rapidly.</w:t>
            </w:r>
          </w:p>
        </w:tc>
      </w:tr>
    </w:tbl>
    <w:p w14:paraId="39A79735" w14:textId="77777777" w:rsidR="002C3555" w:rsidRDefault="002C3555" w:rsidP="002C3555">
      <w:pPr>
        <w:rPr>
          <w:b/>
        </w:rPr>
      </w:pPr>
    </w:p>
    <w:p w14:paraId="6D609EF9" w14:textId="77777777" w:rsidR="002C3555" w:rsidRDefault="002C3555" w:rsidP="002C3555">
      <w:pPr>
        <w:rPr>
          <w:bCs/>
        </w:rPr>
      </w:pPr>
      <w:r>
        <w:rPr>
          <w:b/>
        </w:rPr>
        <w:t xml:space="preserve">Appendix C: </w:t>
      </w:r>
      <w:r>
        <w:rPr>
          <w:bCs/>
        </w:rPr>
        <w:t>Functional Assessment Staging Test (FAST) for Alzheimer’s disease</w:t>
      </w:r>
    </w:p>
    <w:tbl>
      <w:tblPr>
        <w:tblStyle w:val="TableGrid"/>
        <w:tblW w:w="9715" w:type="dxa"/>
        <w:tblLook w:val="04A0" w:firstRow="1" w:lastRow="0" w:firstColumn="1" w:lastColumn="0" w:noHBand="0" w:noVBand="1"/>
      </w:tblPr>
      <w:tblGrid>
        <w:gridCol w:w="828"/>
        <w:gridCol w:w="3690"/>
        <w:gridCol w:w="5197"/>
      </w:tblGrid>
      <w:tr w:rsidR="007D3BF9" w:rsidRPr="007D3BF9" w14:paraId="56A60E20" w14:textId="77777777" w:rsidTr="00615BA1">
        <w:tc>
          <w:tcPr>
            <w:tcW w:w="828" w:type="dxa"/>
            <w:shd w:val="clear" w:color="auto" w:fill="00548C"/>
          </w:tcPr>
          <w:p w14:paraId="2EBFA4AE"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Stage</w:t>
            </w:r>
          </w:p>
        </w:tc>
        <w:tc>
          <w:tcPr>
            <w:tcW w:w="3690" w:type="dxa"/>
            <w:shd w:val="clear" w:color="auto" w:fill="00548C"/>
          </w:tcPr>
          <w:p w14:paraId="091D622F"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Stage Name</w:t>
            </w:r>
          </w:p>
        </w:tc>
        <w:tc>
          <w:tcPr>
            <w:tcW w:w="5197" w:type="dxa"/>
            <w:shd w:val="clear" w:color="auto" w:fill="00548C"/>
          </w:tcPr>
          <w:p w14:paraId="474C56AD" w14:textId="77777777" w:rsidR="002C3555" w:rsidRPr="007D3BF9" w:rsidRDefault="002C3555" w:rsidP="002C3555">
            <w:pPr>
              <w:autoSpaceDE w:val="0"/>
              <w:autoSpaceDN w:val="0"/>
              <w:adjustRightInd w:val="0"/>
              <w:rPr>
                <w:b/>
                <w:bCs/>
                <w:color w:val="FFFFFF" w:themeColor="background1"/>
              </w:rPr>
            </w:pPr>
            <w:r w:rsidRPr="007D3BF9">
              <w:rPr>
                <w:b/>
                <w:bCs/>
                <w:color w:val="FFFFFF" w:themeColor="background1"/>
              </w:rPr>
              <w:t>Characteristic</w:t>
            </w:r>
          </w:p>
        </w:tc>
      </w:tr>
      <w:tr w:rsidR="002C3555" w14:paraId="5AEAF2E1" w14:textId="77777777" w:rsidTr="00615BA1">
        <w:tc>
          <w:tcPr>
            <w:tcW w:w="828" w:type="dxa"/>
          </w:tcPr>
          <w:p w14:paraId="3B78D551" w14:textId="77777777" w:rsidR="002C3555" w:rsidRDefault="002C3555" w:rsidP="002C3555">
            <w:pPr>
              <w:autoSpaceDE w:val="0"/>
              <w:autoSpaceDN w:val="0"/>
              <w:adjustRightInd w:val="0"/>
              <w:rPr>
                <w:bCs/>
              </w:rPr>
            </w:pPr>
            <w:r>
              <w:rPr>
                <w:bCs/>
              </w:rPr>
              <w:t>1</w:t>
            </w:r>
          </w:p>
        </w:tc>
        <w:tc>
          <w:tcPr>
            <w:tcW w:w="3690" w:type="dxa"/>
          </w:tcPr>
          <w:p w14:paraId="259C4949" w14:textId="77777777" w:rsidR="002C3555" w:rsidRDefault="002C3555" w:rsidP="002C3555">
            <w:pPr>
              <w:autoSpaceDE w:val="0"/>
              <w:autoSpaceDN w:val="0"/>
              <w:adjustRightInd w:val="0"/>
              <w:rPr>
                <w:bCs/>
              </w:rPr>
            </w:pPr>
            <w:r>
              <w:rPr>
                <w:bCs/>
              </w:rPr>
              <w:t>Normal aging</w:t>
            </w:r>
          </w:p>
        </w:tc>
        <w:tc>
          <w:tcPr>
            <w:tcW w:w="5197" w:type="dxa"/>
          </w:tcPr>
          <w:p w14:paraId="77B44C95" w14:textId="77777777" w:rsidR="002C3555" w:rsidRDefault="002C3555" w:rsidP="002C3555">
            <w:pPr>
              <w:autoSpaceDE w:val="0"/>
              <w:autoSpaceDN w:val="0"/>
              <w:adjustRightInd w:val="0"/>
              <w:rPr>
                <w:bCs/>
              </w:rPr>
            </w:pPr>
            <w:r>
              <w:rPr>
                <w:bCs/>
              </w:rPr>
              <w:t xml:space="preserve">No deficits </w:t>
            </w:r>
          </w:p>
        </w:tc>
      </w:tr>
      <w:tr w:rsidR="002C3555" w14:paraId="729DB8D7" w14:textId="77777777" w:rsidTr="00615BA1">
        <w:tc>
          <w:tcPr>
            <w:tcW w:w="828" w:type="dxa"/>
          </w:tcPr>
          <w:p w14:paraId="02747A3C" w14:textId="77777777" w:rsidR="002C3555" w:rsidRDefault="002C3555" w:rsidP="002C3555">
            <w:pPr>
              <w:autoSpaceDE w:val="0"/>
              <w:autoSpaceDN w:val="0"/>
              <w:adjustRightInd w:val="0"/>
              <w:rPr>
                <w:bCs/>
              </w:rPr>
            </w:pPr>
            <w:r>
              <w:rPr>
                <w:bCs/>
              </w:rPr>
              <w:t>2</w:t>
            </w:r>
          </w:p>
        </w:tc>
        <w:tc>
          <w:tcPr>
            <w:tcW w:w="3690" w:type="dxa"/>
          </w:tcPr>
          <w:p w14:paraId="4981F0C4" w14:textId="77777777" w:rsidR="002C3555" w:rsidRDefault="002C3555" w:rsidP="002C3555">
            <w:pPr>
              <w:autoSpaceDE w:val="0"/>
              <w:autoSpaceDN w:val="0"/>
              <w:adjustRightInd w:val="0"/>
              <w:rPr>
                <w:bCs/>
              </w:rPr>
            </w:pPr>
            <w:r>
              <w:rPr>
                <w:bCs/>
              </w:rPr>
              <w:t>Possible mild cognitive impairment</w:t>
            </w:r>
          </w:p>
        </w:tc>
        <w:tc>
          <w:tcPr>
            <w:tcW w:w="5197" w:type="dxa"/>
          </w:tcPr>
          <w:p w14:paraId="18FE660D" w14:textId="77777777" w:rsidR="002C3555" w:rsidRDefault="002C3555" w:rsidP="002C3555">
            <w:pPr>
              <w:autoSpaceDE w:val="0"/>
              <w:autoSpaceDN w:val="0"/>
              <w:adjustRightInd w:val="0"/>
              <w:rPr>
                <w:bCs/>
              </w:rPr>
            </w:pPr>
            <w:r>
              <w:rPr>
                <w:bCs/>
              </w:rPr>
              <w:t>Subjective functional deficit</w:t>
            </w:r>
          </w:p>
        </w:tc>
      </w:tr>
      <w:tr w:rsidR="002C3555" w14:paraId="29691A37" w14:textId="77777777" w:rsidTr="00615BA1">
        <w:tc>
          <w:tcPr>
            <w:tcW w:w="828" w:type="dxa"/>
          </w:tcPr>
          <w:p w14:paraId="27C9122F" w14:textId="77777777" w:rsidR="002C3555" w:rsidRDefault="002C3555" w:rsidP="002C3555">
            <w:pPr>
              <w:autoSpaceDE w:val="0"/>
              <w:autoSpaceDN w:val="0"/>
              <w:adjustRightInd w:val="0"/>
              <w:rPr>
                <w:bCs/>
              </w:rPr>
            </w:pPr>
            <w:r>
              <w:rPr>
                <w:bCs/>
              </w:rPr>
              <w:t>3</w:t>
            </w:r>
          </w:p>
        </w:tc>
        <w:tc>
          <w:tcPr>
            <w:tcW w:w="3690" w:type="dxa"/>
          </w:tcPr>
          <w:p w14:paraId="67CB5523" w14:textId="77777777" w:rsidR="002C3555" w:rsidRDefault="002C3555" w:rsidP="002C3555">
            <w:pPr>
              <w:autoSpaceDE w:val="0"/>
              <w:autoSpaceDN w:val="0"/>
              <w:adjustRightInd w:val="0"/>
              <w:rPr>
                <w:bCs/>
              </w:rPr>
            </w:pPr>
            <w:r>
              <w:rPr>
                <w:bCs/>
              </w:rPr>
              <w:t>Mild cognitive impairment</w:t>
            </w:r>
          </w:p>
        </w:tc>
        <w:tc>
          <w:tcPr>
            <w:tcW w:w="5197" w:type="dxa"/>
          </w:tcPr>
          <w:p w14:paraId="7E8E052A" w14:textId="77777777" w:rsidR="002C3555" w:rsidRDefault="002C3555" w:rsidP="002C3555">
            <w:pPr>
              <w:autoSpaceDE w:val="0"/>
              <w:autoSpaceDN w:val="0"/>
              <w:adjustRightInd w:val="0"/>
              <w:rPr>
                <w:bCs/>
              </w:rPr>
            </w:pPr>
            <w:r>
              <w:rPr>
                <w:bCs/>
              </w:rPr>
              <w:t>Objective functional deficit interferes with a person’s most complex tasks</w:t>
            </w:r>
          </w:p>
        </w:tc>
      </w:tr>
      <w:tr w:rsidR="002C3555" w14:paraId="4FCB182A" w14:textId="77777777" w:rsidTr="00615BA1">
        <w:tc>
          <w:tcPr>
            <w:tcW w:w="828" w:type="dxa"/>
          </w:tcPr>
          <w:p w14:paraId="401F707E" w14:textId="77777777" w:rsidR="002C3555" w:rsidRDefault="002C3555" w:rsidP="002C3555">
            <w:pPr>
              <w:autoSpaceDE w:val="0"/>
              <w:autoSpaceDN w:val="0"/>
              <w:adjustRightInd w:val="0"/>
              <w:rPr>
                <w:bCs/>
              </w:rPr>
            </w:pPr>
            <w:r>
              <w:rPr>
                <w:bCs/>
              </w:rPr>
              <w:t>4</w:t>
            </w:r>
          </w:p>
        </w:tc>
        <w:tc>
          <w:tcPr>
            <w:tcW w:w="3690" w:type="dxa"/>
          </w:tcPr>
          <w:p w14:paraId="112B7AAD" w14:textId="77777777" w:rsidR="002C3555" w:rsidRDefault="002C3555" w:rsidP="002C3555">
            <w:pPr>
              <w:autoSpaceDE w:val="0"/>
              <w:autoSpaceDN w:val="0"/>
              <w:adjustRightInd w:val="0"/>
              <w:rPr>
                <w:bCs/>
              </w:rPr>
            </w:pPr>
            <w:r>
              <w:rPr>
                <w:bCs/>
              </w:rPr>
              <w:t>Mild dementia</w:t>
            </w:r>
          </w:p>
        </w:tc>
        <w:tc>
          <w:tcPr>
            <w:tcW w:w="5197" w:type="dxa"/>
          </w:tcPr>
          <w:p w14:paraId="4C0DFDB6" w14:textId="77777777" w:rsidR="002C3555" w:rsidRDefault="002C3555" w:rsidP="002C3555">
            <w:pPr>
              <w:autoSpaceDE w:val="0"/>
              <w:autoSpaceDN w:val="0"/>
              <w:adjustRightInd w:val="0"/>
              <w:rPr>
                <w:bCs/>
              </w:rPr>
            </w:pPr>
            <w:r>
              <w:rPr>
                <w:bCs/>
              </w:rPr>
              <w:t>IADLs become affected, such as bill paying, cooking, cleaning, traveling</w:t>
            </w:r>
          </w:p>
        </w:tc>
      </w:tr>
      <w:tr w:rsidR="002C3555" w14:paraId="485BF9A0" w14:textId="77777777" w:rsidTr="00615BA1">
        <w:tc>
          <w:tcPr>
            <w:tcW w:w="828" w:type="dxa"/>
          </w:tcPr>
          <w:p w14:paraId="3D6AF66C" w14:textId="77777777" w:rsidR="002C3555" w:rsidRDefault="002C3555" w:rsidP="002C3555">
            <w:pPr>
              <w:autoSpaceDE w:val="0"/>
              <w:autoSpaceDN w:val="0"/>
              <w:adjustRightInd w:val="0"/>
              <w:rPr>
                <w:bCs/>
              </w:rPr>
            </w:pPr>
            <w:r>
              <w:rPr>
                <w:bCs/>
              </w:rPr>
              <w:t>5</w:t>
            </w:r>
          </w:p>
        </w:tc>
        <w:tc>
          <w:tcPr>
            <w:tcW w:w="3690" w:type="dxa"/>
          </w:tcPr>
          <w:p w14:paraId="4B7C6E0B" w14:textId="77777777" w:rsidR="002C3555" w:rsidRDefault="002C3555" w:rsidP="002C3555">
            <w:pPr>
              <w:autoSpaceDE w:val="0"/>
              <w:autoSpaceDN w:val="0"/>
              <w:adjustRightInd w:val="0"/>
              <w:rPr>
                <w:bCs/>
              </w:rPr>
            </w:pPr>
            <w:r>
              <w:rPr>
                <w:bCs/>
              </w:rPr>
              <w:t>Moderate dementia</w:t>
            </w:r>
          </w:p>
        </w:tc>
        <w:tc>
          <w:tcPr>
            <w:tcW w:w="5197" w:type="dxa"/>
          </w:tcPr>
          <w:p w14:paraId="7F96698B" w14:textId="77777777" w:rsidR="002C3555" w:rsidRDefault="002C3555" w:rsidP="002C3555">
            <w:pPr>
              <w:autoSpaceDE w:val="0"/>
              <w:autoSpaceDN w:val="0"/>
              <w:adjustRightInd w:val="0"/>
              <w:rPr>
                <w:bCs/>
              </w:rPr>
            </w:pPr>
            <w:r>
              <w:rPr>
                <w:bCs/>
              </w:rPr>
              <w:t>Needs help selecting proper attire</w:t>
            </w:r>
          </w:p>
        </w:tc>
      </w:tr>
      <w:tr w:rsidR="002C3555" w14:paraId="0CB9F7E0" w14:textId="77777777" w:rsidTr="00615BA1">
        <w:tc>
          <w:tcPr>
            <w:tcW w:w="828" w:type="dxa"/>
          </w:tcPr>
          <w:p w14:paraId="0B8439FB" w14:textId="77777777" w:rsidR="002C3555" w:rsidRDefault="002C3555" w:rsidP="002C3555">
            <w:pPr>
              <w:autoSpaceDE w:val="0"/>
              <w:autoSpaceDN w:val="0"/>
              <w:adjustRightInd w:val="0"/>
              <w:rPr>
                <w:bCs/>
              </w:rPr>
            </w:pPr>
            <w:r>
              <w:rPr>
                <w:bCs/>
              </w:rPr>
              <w:t>6a</w:t>
            </w:r>
          </w:p>
        </w:tc>
        <w:tc>
          <w:tcPr>
            <w:tcW w:w="3690" w:type="dxa"/>
          </w:tcPr>
          <w:p w14:paraId="6AB11744" w14:textId="77777777" w:rsidR="002C3555" w:rsidRDefault="002C3555" w:rsidP="002C3555">
            <w:pPr>
              <w:autoSpaceDE w:val="0"/>
              <w:autoSpaceDN w:val="0"/>
              <w:adjustRightInd w:val="0"/>
              <w:rPr>
                <w:bCs/>
              </w:rPr>
            </w:pPr>
            <w:r>
              <w:rPr>
                <w:bCs/>
              </w:rPr>
              <w:t>Moderately severe dementia</w:t>
            </w:r>
          </w:p>
        </w:tc>
        <w:tc>
          <w:tcPr>
            <w:tcW w:w="5197" w:type="dxa"/>
          </w:tcPr>
          <w:p w14:paraId="26D677AD" w14:textId="77777777" w:rsidR="002C3555" w:rsidRDefault="002C3555" w:rsidP="002C3555">
            <w:pPr>
              <w:autoSpaceDE w:val="0"/>
              <w:autoSpaceDN w:val="0"/>
              <w:adjustRightInd w:val="0"/>
              <w:rPr>
                <w:bCs/>
              </w:rPr>
            </w:pPr>
            <w:proofErr w:type="gramStart"/>
            <w:r>
              <w:rPr>
                <w:bCs/>
              </w:rPr>
              <w:t>Needs</w:t>
            </w:r>
            <w:proofErr w:type="gramEnd"/>
            <w:r>
              <w:rPr>
                <w:bCs/>
              </w:rPr>
              <w:t xml:space="preserve"> help putting on clothes</w:t>
            </w:r>
          </w:p>
        </w:tc>
      </w:tr>
      <w:tr w:rsidR="002C3555" w14:paraId="048F4A20" w14:textId="77777777" w:rsidTr="00615BA1">
        <w:tc>
          <w:tcPr>
            <w:tcW w:w="828" w:type="dxa"/>
          </w:tcPr>
          <w:p w14:paraId="5566FF8D" w14:textId="77777777" w:rsidR="002C3555" w:rsidRDefault="002C3555" w:rsidP="002C3555">
            <w:pPr>
              <w:autoSpaceDE w:val="0"/>
              <w:autoSpaceDN w:val="0"/>
              <w:adjustRightInd w:val="0"/>
              <w:rPr>
                <w:bCs/>
              </w:rPr>
            </w:pPr>
            <w:r>
              <w:rPr>
                <w:bCs/>
              </w:rPr>
              <w:t>6b</w:t>
            </w:r>
          </w:p>
        </w:tc>
        <w:tc>
          <w:tcPr>
            <w:tcW w:w="3690" w:type="dxa"/>
          </w:tcPr>
          <w:p w14:paraId="6B66A062" w14:textId="77777777" w:rsidR="002C3555" w:rsidRDefault="002C3555" w:rsidP="002C3555">
            <w:pPr>
              <w:autoSpaceDE w:val="0"/>
              <w:autoSpaceDN w:val="0"/>
              <w:adjustRightInd w:val="0"/>
              <w:rPr>
                <w:bCs/>
              </w:rPr>
            </w:pPr>
            <w:r>
              <w:rPr>
                <w:bCs/>
              </w:rPr>
              <w:t>Moderately severe dementia</w:t>
            </w:r>
          </w:p>
        </w:tc>
        <w:tc>
          <w:tcPr>
            <w:tcW w:w="5197" w:type="dxa"/>
          </w:tcPr>
          <w:p w14:paraId="5B23B979" w14:textId="77777777" w:rsidR="002C3555" w:rsidRDefault="002C3555" w:rsidP="002C3555">
            <w:pPr>
              <w:autoSpaceDE w:val="0"/>
              <w:autoSpaceDN w:val="0"/>
              <w:adjustRightInd w:val="0"/>
              <w:rPr>
                <w:bCs/>
              </w:rPr>
            </w:pPr>
            <w:proofErr w:type="gramStart"/>
            <w:r>
              <w:rPr>
                <w:bCs/>
              </w:rPr>
              <w:t>Needs</w:t>
            </w:r>
            <w:proofErr w:type="gramEnd"/>
            <w:r>
              <w:rPr>
                <w:bCs/>
              </w:rPr>
              <w:t xml:space="preserve"> help bathing</w:t>
            </w:r>
          </w:p>
        </w:tc>
      </w:tr>
      <w:tr w:rsidR="002C3555" w14:paraId="55B993F7" w14:textId="77777777" w:rsidTr="00615BA1">
        <w:tc>
          <w:tcPr>
            <w:tcW w:w="828" w:type="dxa"/>
          </w:tcPr>
          <w:p w14:paraId="081B6813" w14:textId="77777777" w:rsidR="002C3555" w:rsidRDefault="002C3555" w:rsidP="002C3555">
            <w:pPr>
              <w:autoSpaceDE w:val="0"/>
              <w:autoSpaceDN w:val="0"/>
              <w:adjustRightInd w:val="0"/>
              <w:rPr>
                <w:bCs/>
              </w:rPr>
            </w:pPr>
            <w:r>
              <w:rPr>
                <w:bCs/>
              </w:rPr>
              <w:t>6c</w:t>
            </w:r>
          </w:p>
        </w:tc>
        <w:tc>
          <w:tcPr>
            <w:tcW w:w="3690" w:type="dxa"/>
          </w:tcPr>
          <w:p w14:paraId="1E744818" w14:textId="77777777" w:rsidR="002C3555" w:rsidRDefault="002C3555" w:rsidP="002C3555">
            <w:pPr>
              <w:autoSpaceDE w:val="0"/>
              <w:autoSpaceDN w:val="0"/>
              <w:adjustRightInd w:val="0"/>
              <w:rPr>
                <w:bCs/>
              </w:rPr>
            </w:pPr>
            <w:r w:rsidRPr="008F2FAB">
              <w:rPr>
                <w:bCs/>
              </w:rPr>
              <w:t>Moderately severe dementia</w:t>
            </w:r>
          </w:p>
        </w:tc>
        <w:tc>
          <w:tcPr>
            <w:tcW w:w="5197" w:type="dxa"/>
          </w:tcPr>
          <w:p w14:paraId="6DFE741E" w14:textId="77777777" w:rsidR="002C3555" w:rsidRDefault="002C3555" w:rsidP="002C3555">
            <w:pPr>
              <w:autoSpaceDE w:val="0"/>
              <w:autoSpaceDN w:val="0"/>
              <w:adjustRightInd w:val="0"/>
              <w:rPr>
                <w:bCs/>
              </w:rPr>
            </w:pPr>
            <w:proofErr w:type="gramStart"/>
            <w:r>
              <w:rPr>
                <w:bCs/>
              </w:rPr>
              <w:t>Needs</w:t>
            </w:r>
            <w:proofErr w:type="gramEnd"/>
            <w:r>
              <w:rPr>
                <w:bCs/>
              </w:rPr>
              <w:t xml:space="preserve"> help toileting</w:t>
            </w:r>
          </w:p>
        </w:tc>
      </w:tr>
      <w:tr w:rsidR="002C3555" w14:paraId="76244C96" w14:textId="77777777" w:rsidTr="00615BA1">
        <w:tc>
          <w:tcPr>
            <w:tcW w:w="828" w:type="dxa"/>
          </w:tcPr>
          <w:p w14:paraId="4B6E4851" w14:textId="77777777" w:rsidR="002C3555" w:rsidRDefault="002C3555" w:rsidP="002C3555">
            <w:pPr>
              <w:autoSpaceDE w:val="0"/>
              <w:autoSpaceDN w:val="0"/>
              <w:adjustRightInd w:val="0"/>
              <w:rPr>
                <w:bCs/>
              </w:rPr>
            </w:pPr>
            <w:r>
              <w:rPr>
                <w:bCs/>
              </w:rPr>
              <w:t>6d</w:t>
            </w:r>
          </w:p>
        </w:tc>
        <w:tc>
          <w:tcPr>
            <w:tcW w:w="3690" w:type="dxa"/>
          </w:tcPr>
          <w:p w14:paraId="60D9203E" w14:textId="77777777" w:rsidR="002C3555" w:rsidRDefault="002C3555" w:rsidP="002C3555">
            <w:pPr>
              <w:autoSpaceDE w:val="0"/>
              <w:autoSpaceDN w:val="0"/>
              <w:adjustRightInd w:val="0"/>
              <w:rPr>
                <w:bCs/>
              </w:rPr>
            </w:pPr>
            <w:r w:rsidRPr="008F2FAB">
              <w:rPr>
                <w:bCs/>
              </w:rPr>
              <w:t>Moderately severe dementia</w:t>
            </w:r>
          </w:p>
        </w:tc>
        <w:tc>
          <w:tcPr>
            <w:tcW w:w="5197" w:type="dxa"/>
          </w:tcPr>
          <w:p w14:paraId="04B6DC0B" w14:textId="77777777" w:rsidR="002C3555" w:rsidRDefault="002C3555" w:rsidP="002C3555">
            <w:pPr>
              <w:autoSpaceDE w:val="0"/>
              <w:autoSpaceDN w:val="0"/>
              <w:adjustRightInd w:val="0"/>
              <w:rPr>
                <w:bCs/>
              </w:rPr>
            </w:pPr>
            <w:r>
              <w:rPr>
                <w:bCs/>
              </w:rPr>
              <w:t>Urinary incontinence</w:t>
            </w:r>
          </w:p>
        </w:tc>
      </w:tr>
      <w:tr w:rsidR="002C3555" w14:paraId="537B0B6D" w14:textId="77777777" w:rsidTr="00615BA1">
        <w:tc>
          <w:tcPr>
            <w:tcW w:w="828" w:type="dxa"/>
          </w:tcPr>
          <w:p w14:paraId="699B1857" w14:textId="77777777" w:rsidR="002C3555" w:rsidRDefault="002C3555" w:rsidP="002C3555">
            <w:pPr>
              <w:autoSpaceDE w:val="0"/>
              <w:autoSpaceDN w:val="0"/>
              <w:adjustRightInd w:val="0"/>
              <w:rPr>
                <w:bCs/>
              </w:rPr>
            </w:pPr>
            <w:r>
              <w:rPr>
                <w:bCs/>
              </w:rPr>
              <w:t>6e</w:t>
            </w:r>
          </w:p>
        </w:tc>
        <w:tc>
          <w:tcPr>
            <w:tcW w:w="3690" w:type="dxa"/>
          </w:tcPr>
          <w:p w14:paraId="7E01B990" w14:textId="77777777" w:rsidR="002C3555" w:rsidRDefault="002C3555" w:rsidP="002C3555">
            <w:pPr>
              <w:autoSpaceDE w:val="0"/>
              <w:autoSpaceDN w:val="0"/>
              <w:adjustRightInd w:val="0"/>
              <w:rPr>
                <w:bCs/>
              </w:rPr>
            </w:pPr>
            <w:r w:rsidRPr="008F2FAB">
              <w:rPr>
                <w:bCs/>
              </w:rPr>
              <w:t>Moderately severe dementia</w:t>
            </w:r>
          </w:p>
        </w:tc>
        <w:tc>
          <w:tcPr>
            <w:tcW w:w="5197" w:type="dxa"/>
          </w:tcPr>
          <w:p w14:paraId="2338C219" w14:textId="77777777" w:rsidR="002C3555" w:rsidRDefault="002C3555" w:rsidP="002C3555">
            <w:pPr>
              <w:autoSpaceDE w:val="0"/>
              <w:autoSpaceDN w:val="0"/>
              <w:adjustRightInd w:val="0"/>
              <w:rPr>
                <w:bCs/>
              </w:rPr>
            </w:pPr>
            <w:r>
              <w:rPr>
                <w:bCs/>
              </w:rPr>
              <w:t>Fecal incontinence</w:t>
            </w:r>
          </w:p>
        </w:tc>
      </w:tr>
      <w:tr w:rsidR="002C3555" w14:paraId="29179479" w14:textId="77777777" w:rsidTr="00615BA1">
        <w:tc>
          <w:tcPr>
            <w:tcW w:w="828" w:type="dxa"/>
          </w:tcPr>
          <w:p w14:paraId="32724657" w14:textId="77777777" w:rsidR="002C3555" w:rsidRDefault="002C3555" w:rsidP="002C3555">
            <w:pPr>
              <w:autoSpaceDE w:val="0"/>
              <w:autoSpaceDN w:val="0"/>
              <w:adjustRightInd w:val="0"/>
              <w:rPr>
                <w:bCs/>
              </w:rPr>
            </w:pPr>
            <w:r>
              <w:rPr>
                <w:bCs/>
              </w:rPr>
              <w:t>7a</w:t>
            </w:r>
          </w:p>
        </w:tc>
        <w:tc>
          <w:tcPr>
            <w:tcW w:w="3690" w:type="dxa"/>
          </w:tcPr>
          <w:p w14:paraId="6501471A" w14:textId="77777777" w:rsidR="002C3555" w:rsidRDefault="002C3555" w:rsidP="002C3555">
            <w:pPr>
              <w:autoSpaceDE w:val="0"/>
              <w:autoSpaceDN w:val="0"/>
              <w:adjustRightInd w:val="0"/>
              <w:rPr>
                <w:bCs/>
              </w:rPr>
            </w:pPr>
            <w:r>
              <w:rPr>
                <w:bCs/>
              </w:rPr>
              <w:t>Severe dementia</w:t>
            </w:r>
          </w:p>
        </w:tc>
        <w:tc>
          <w:tcPr>
            <w:tcW w:w="5197" w:type="dxa"/>
          </w:tcPr>
          <w:p w14:paraId="7D11A5EE" w14:textId="4C879D3A" w:rsidR="002C3555" w:rsidRDefault="002C3555" w:rsidP="002C3555">
            <w:pPr>
              <w:autoSpaceDE w:val="0"/>
              <w:autoSpaceDN w:val="0"/>
              <w:adjustRightInd w:val="0"/>
              <w:rPr>
                <w:bCs/>
              </w:rPr>
            </w:pPr>
            <w:r>
              <w:rPr>
                <w:bCs/>
              </w:rPr>
              <w:t>Speaks 5</w:t>
            </w:r>
            <w:r w:rsidR="00456B76">
              <w:rPr>
                <w:bCs/>
              </w:rPr>
              <w:t xml:space="preserve"> to </w:t>
            </w:r>
            <w:r>
              <w:rPr>
                <w:bCs/>
              </w:rPr>
              <w:t>6 words during day</w:t>
            </w:r>
          </w:p>
        </w:tc>
      </w:tr>
      <w:tr w:rsidR="002C3555" w14:paraId="6D775743" w14:textId="77777777" w:rsidTr="00615BA1">
        <w:tc>
          <w:tcPr>
            <w:tcW w:w="828" w:type="dxa"/>
          </w:tcPr>
          <w:p w14:paraId="08A7A6EC" w14:textId="77777777" w:rsidR="002C3555" w:rsidRDefault="002C3555" w:rsidP="002C3555">
            <w:pPr>
              <w:autoSpaceDE w:val="0"/>
              <w:autoSpaceDN w:val="0"/>
              <w:adjustRightInd w:val="0"/>
              <w:rPr>
                <w:bCs/>
              </w:rPr>
            </w:pPr>
            <w:r>
              <w:rPr>
                <w:bCs/>
              </w:rPr>
              <w:t>7b</w:t>
            </w:r>
          </w:p>
        </w:tc>
        <w:tc>
          <w:tcPr>
            <w:tcW w:w="3690" w:type="dxa"/>
          </w:tcPr>
          <w:p w14:paraId="22BB71B8" w14:textId="77777777" w:rsidR="002C3555" w:rsidRDefault="002C3555" w:rsidP="002C3555">
            <w:pPr>
              <w:autoSpaceDE w:val="0"/>
              <w:autoSpaceDN w:val="0"/>
              <w:adjustRightInd w:val="0"/>
              <w:rPr>
                <w:bCs/>
              </w:rPr>
            </w:pPr>
            <w:r w:rsidRPr="004E28D8">
              <w:rPr>
                <w:bCs/>
              </w:rPr>
              <w:t>Severe dementia</w:t>
            </w:r>
          </w:p>
        </w:tc>
        <w:tc>
          <w:tcPr>
            <w:tcW w:w="5197" w:type="dxa"/>
          </w:tcPr>
          <w:p w14:paraId="0C066C59" w14:textId="77777777" w:rsidR="002C3555" w:rsidRDefault="002C3555" w:rsidP="002C3555">
            <w:pPr>
              <w:autoSpaceDE w:val="0"/>
              <w:autoSpaceDN w:val="0"/>
              <w:adjustRightInd w:val="0"/>
              <w:rPr>
                <w:bCs/>
              </w:rPr>
            </w:pPr>
            <w:r>
              <w:rPr>
                <w:bCs/>
              </w:rPr>
              <w:t>Speaks only 1 word clearly</w:t>
            </w:r>
          </w:p>
        </w:tc>
      </w:tr>
      <w:tr w:rsidR="002C3555" w14:paraId="7BD5048F" w14:textId="77777777" w:rsidTr="00615BA1">
        <w:tc>
          <w:tcPr>
            <w:tcW w:w="828" w:type="dxa"/>
          </w:tcPr>
          <w:p w14:paraId="165BA9BE" w14:textId="77777777" w:rsidR="002C3555" w:rsidRDefault="002C3555" w:rsidP="002C3555">
            <w:pPr>
              <w:autoSpaceDE w:val="0"/>
              <w:autoSpaceDN w:val="0"/>
              <w:adjustRightInd w:val="0"/>
              <w:rPr>
                <w:bCs/>
              </w:rPr>
            </w:pPr>
            <w:r>
              <w:rPr>
                <w:bCs/>
              </w:rPr>
              <w:t>7c</w:t>
            </w:r>
          </w:p>
        </w:tc>
        <w:tc>
          <w:tcPr>
            <w:tcW w:w="3690" w:type="dxa"/>
          </w:tcPr>
          <w:p w14:paraId="558B9000" w14:textId="77777777" w:rsidR="002C3555" w:rsidRDefault="002C3555" w:rsidP="002C3555">
            <w:pPr>
              <w:autoSpaceDE w:val="0"/>
              <w:autoSpaceDN w:val="0"/>
              <w:adjustRightInd w:val="0"/>
              <w:rPr>
                <w:bCs/>
              </w:rPr>
            </w:pPr>
            <w:r w:rsidRPr="004E28D8">
              <w:rPr>
                <w:bCs/>
              </w:rPr>
              <w:t>Severe dementia</w:t>
            </w:r>
          </w:p>
        </w:tc>
        <w:tc>
          <w:tcPr>
            <w:tcW w:w="5197" w:type="dxa"/>
          </w:tcPr>
          <w:p w14:paraId="66202FC2" w14:textId="77777777" w:rsidR="002C3555" w:rsidRDefault="002C3555" w:rsidP="002C3555">
            <w:pPr>
              <w:autoSpaceDE w:val="0"/>
              <w:autoSpaceDN w:val="0"/>
              <w:adjustRightInd w:val="0"/>
              <w:rPr>
                <w:bCs/>
              </w:rPr>
            </w:pPr>
            <w:r>
              <w:rPr>
                <w:bCs/>
              </w:rPr>
              <w:t>Can no longer walk</w:t>
            </w:r>
          </w:p>
        </w:tc>
      </w:tr>
      <w:tr w:rsidR="002C3555" w14:paraId="668D3AA8" w14:textId="77777777" w:rsidTr="00615BA1">
        <w:tc>
          <w:tcPr>
            <w:tcW w:w="828" w:type="dxa"/>
          </w:tcPr>
          <w:p w14:paraId="361CCF0C" w14:textId="77777777" w:rsidR="002C3555" w:rsidRDefault="002C3555" w:rsidP="002C3555">
            <w:pPr>
              <w:autoSpaceDE w:val="0"/>
              <w:autoSpaceDN w:val="0"/>
              <w:adjustRightInd w:val="0"/>
              <w:rPr>
                <w:bCs/>
              </w:rPr>
            </w:pPr>
            <w:r>
              <w:rPr>
                <w:bCs/>
              </w:rPr>
              <w:t>7d</w:t>
            </w:r>
          </w:p>
        </w:tc>
        <w:tc>
          <w:tcPr>
            <w:tcW w:w="3690" w:type="dxa"/>
          </w:tcPr>
          <w:p w14:paraId="0A3FC4D2" w14:textId="77777777" w:rsidR="002C3555" w:rsidRDefault="002C3555" w:rsidP="002C3555">
            <w:pPr>
              <w:autoSpaceDE w:val="0"/>
              <w:autoSpaceDN w:val="0"/>
              <w:adjustRightInd w:val="0"/>
              <w:rPr>
                <w:bCs/>
              </w:rPr>
            </w:pPr>
            <w:r w:rsidRPr="004E28D8">
              <w:rPr>
                <w:bCs/>
              </w:rPr>
              <w:t>Severe dementia</w:t>
            </w:r>
          </w:p>
        </w:tc>
        <w:tc>
          <w:tcPr>
            <w:tcW w:w="5197" w:type="dxa"/>
          </w:tcPr>
          <w:p w14:paraId="4B6E6E60" w14:textId="77777777" w:rsidR="002C3555" w:rsidRDefault="002C3555" w:rsidP="002C3555">
            <w:pPr>
              <w:autoSpaceDE w:val="0"/>
              <w:autoSpaceDN w:val="0"/>
              <w:adjustRightInd w:val="0"/>
              <w:rPr>
                <w:bCs/>
              </w:rPr>
            </w:pPr>
            <w:r>
              <w:rPr>
                <w:bCs/>
              </w:rPr>
              <w:t>Can no longer sit up</w:t>
            </w:r>
          </w:p>
        </w:tc>
      </w:tr>
      <w:tr w:rsidR="002C3555" w14:paraId="41FB8437" w14:textId="77777777" w:rsidTr="00615BA1">
        <w:tc>
          <w:tcPr>
            <w:tcW w:w="828" w:type="dxa"/>
          </w:tcPr>
          <w:p w14:paraId="53101A71" w14:textId="77777777" w:rsidR="002C3555" w:rsidRDefault="002C3555" w:rsidP="002C3555">
            <w:pPr>
              <w:autoSpaceDE w:val="0"/>
              <w:autoSpaceDN w:val="0"/>
              <w:adjustRightInd w:val="0"/>
              <w:rPr>
                <w:bCs/>
              </w:rPr>
            </w:pPr>
            <w:r>
              <w:rPr>
                <w:bCs/>
              </w:rPr>
              <w:t>7e</w:t>
            </w:r>
          </w:p>
        </w:tc>
        <w:tc>
          <w:tcPr>
            <w:tcW w:w="3690" w:type="dxa"/>
          </w:tcPr>
          <w:p w14:paraId="2BD351F8" w14:textId="77777777" w:rsidR="002C3555" w:rsidRDefault="002C3555" w:rsidP="002C3555">
            <w:pPr>
              <w:autoSpaceDE w:val="0"/>
              <w:autoSpaceDN w:val="0"/>
              <w:adjustRightInd w:val="0"/>
              <w:rPr>
                <w:bCs/>
              </w:rPr>
            </w:pPr>
            <w:r w:rsidRPr="004E28D8">
              <w:rPr>
                <w:bCs/>
              </w:rPr>
              <w:t>Severe dementia</w:t>
            </w:r>
          </w:p>
        </w:tc>
        <w:tc>
          <w:tcPr>
            <w:tcW w:w="5197" w:type="dxa"/>
          </w:tcPr>
          <w:p w14:paraId="64FC66AA" w14:textId="77777777" w:rsidR="002C3555" w:rsidRDefault="002C3555" w:rsidP="002C3555">
            <w:pPr>
              <w:autoSpaceDE w:val="0"/>
              <w:autoSpaceDN w:val="0"/>
              <w:adjustRightInd w:val="0"/>
              <w:rPr>
                <w:bCs/>
              </w:rPr>
            </w:pPr>
            <w:r>
              <w:rPr>
                <w:bCs/>
              </w:rPr>
              <w:t>Can no longer smile</w:t>
            </w:r>
          </w:p>
        </w:tc>
      </w:tr>
      <w:tr w:rsidR="002C3555" w14:paraId="70B83815" w14:textId="77777777" w:rsidTr="00615BA1">
        <w:tc>
          <w:tcPr>
            <w:tcW w:w="828" w:type="dxa"/>
          </w:tcPr>
          <w:p w14:paraId="690C0081" w14:textId="77777777" w:rsidR="002C3555" w:rsidRDefault="002C3555" w:rsidP="002C3555">
            <w:pPr>
              <w:autoSpaceDE w:val="0"/>
              <w:autoSpaceDN w:val="0"/>
              <w:adjustRightInd w:val="0"/>
              <w:rPr>
                <w:bCs/>
              </w:rPr>
            </w:pPr>
            <w:r>
              <w:rPr>
                <w:bCs/>
              </w:rPr>
              <w:t>7f</w:t>
            </w:r>
          </w:p>
        </w:tc>
        <w:tc>
          <w:tcPr>
            <w:tcW w:w="3690" w:type="dxa"/>
          </w:tcPr>
          <w:p w14:paraId="0C7C3C7E" w14:textId="77777777" w:rsidR="002C3555" w:rsidRDefault="002C3555" w:rsidP="002C3555">
            <w:pPr>
              <w:autoSpaceDE w:val="0"/>
              <w:autoSpaceDN w:val="0"/>
              <w:adjustRightInd w:val="0"/>
              <w:rPr>
                <w:bCs/>
              </w:rPr>
            </w:pPr>
            <w:r w:rsidRPr="004E28D8">
              <w:rPr>
                <w:bCs/>
              </w:rPr>
              <w:t>Severe dementia</w:t>
            </w:r>
          </w:p>
        </w:tc>
        <w:tc>
          <w:tcPr>
            <w:tcW w:w="5197" w:type="dxa"/>
          </w:tcPr>
          <w:p w14:paraId="15296945" w14:textId="77777777" w:rsidR="002C3555" w:rsidRDefault="002C3555" w:rsidP="002C3555">
            <w:pPr>
              <w:autoSpaceDE w:val="0"/>
              <w:autoSpaceDN w:val="0"/>
              <w:adjustRightInd w:val="0"/>
              <w:rPr>
                <w:bCs/>
              </w:rPr>
            </w:pPr>
            <w:r>
              <w:rPr>
                <w:bCs/>
              </w:rPr>
              <w:t>Can no longer hold up head</w:t>
            </w:r>
          </w:p>
        </w:tc>
      </w:tr>
    </w:tbl>
    <w:p w14:paraId="664C6A6C" w14:textId="77777777" w:rsidR="002C3555" w:rsidRDefault="002C3555">
      <w:pPr>
        <w:pStyle w:val="Heading3"/>
      </w:pPr>
    </w:p>
    <w:p w14:paraId="1C9BA78C" w14:textId="77777777" w:rsidR="008D0D1C" w:rsidRPr="00B777AF" w:rsidRDefault="008D0D1C" w:rsidP="008D0D1C">
      <w:pPr>
        <w:rPr>
          <w:b/>
        </w:rPr>
      </w:pPr>
      <w:bookmarkStart w:id="22" w:name="Coding_Implications"/>
      <w:r w:rsidRPr="00B777AF">
        <w:rPr>
          <w:b/>
        </w:rPr>
        <w:t>Coding Implications</w:t>
      </w:r>
    </w:p>
    <w:bookmarkEnd w:id="22"/>
    <w:p w14:paraId="1A77786F" w14:textId="0059AAED" w:rsidR="008D0D1C" w:rsidRDefault="008D0D1C" w:rsidP="005C36F1">
      <w:r w:rsidRPr="00A11BDF">
        <w:t>The following</w:t>
      </w:r>
      <w:r>
        <w:t xml:space="preserve"> </w:t>
      </w:r>
      <w:r w:rsidRPr="00A11BDF">
        <w:t xml:space="preserve">codes are for informational purposes only. They are </w:t>
      </w:r>
      <w:proofErr w:type="gramStart"/>
      <w:r w:rsidRPr="00A11BDF">
        <w:t>current</w:t>
      </w:r>
      <w:proofErr w:type="gramEnd"/>
      <w:r w:rsidRPr="00A11BDF">
        <w:t xml:space="preserve"> </w:t>
      </w:r>
      <w:proofErr w:type="gramStart"/>
      <w:r w:rsidRPr="00A11BDF">
        <w:t>at time of review of</w:t>
      </w:r>
      <w:proofErr w:type="gramEnd"/>
      <w:r w:rsidRPr="00A11BDF">
        <w:t xml:space="preserve"> this policy. Inclusion or exclusion of any codes does not guarantee coverage</w:t>
      </w:r>
      <w:r>
        <w:t xml:space="preserve">. </w:t>
      </w:r>
      <w:r w:rsidRPr="00AF5490">
        <w:t xml:space="preserve">Providers should reference the most up-to-date sources of professional coding guidance prior to the submission of claims for reimbursement of covered </w:t>
      </w:r>
      <w:r w:rsidR="00BD13B7">
        <w:t>services.</w:t>
      </w:r>
      <w:r w:rsidR="007A0B1A">
        <w:t xml:space="preserve">  </w:t>
      </w:r>
    </w:p>
    <w:p w14:paraId="3E23ACB3" w14:textId="77777777" w:rsidR="009D258F" w:rsidRDefault="009D258F" w:rsidP="005C36F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98"/>
        <w:gridCol w:w="8224"/>
      </w:tblGrid>
      <w:tr w:rsidR="00E812C0" w:rsidRPr="00E812C0" w14:paraId="6532FA0A" w14:textId="77777777" w:rsidTr="00E812C0">
        <w:tc>
          <w:tcPr>
            <w:tcW w:w="1098" w:type="dxa"/>
            <w:shd w:val="clear" w:color="auto" w:fill="00548C"/>
          </w:tcPr>
          <w:p w14:paraId="53CDD806" w14:textId="77777777" w:rsidR="00E812C0" w:rsidRPr="008D0D1C" w:rsidRDefault="00E812C0" w:rsidP="00E812C0">
            <w:pPr>
              <w:rPr>
                <w:b/>
                <w:bCs/>
                <w:color w:val="FFFFFF"/>
              </w:rPr>
            </w:pPr>
            <w:r w:rsidRPr="008D0D1C">
              <w:rPr>
                <w:b/>
                <w:color w:val="FFFFFF"/>
              </w:rPr>
              <w:t xml:space="preserve">HCPCS Codes </w:t>
            </w:r>
          </w:p>
        </w:tc>
        <w:tc>
          <w:tcPr>
            <w:tcW w:w="8224" w:type="dxa"/>
            <w:shd w:val="clear" w:color="auto" w:fill="00548C"/>
          </w:tcPr>
          <w:p w14:paraId="1AE52E6E" w14:textId="77777777" w:rsidR="00E812C0" w:rsidRPr="008D0D1C" w:rsidRDefault="00E812C0" w:rsidP="00E812C0">
            <w:pPr>
              <w:rPr>
                <w:b/>
                <w:bCs/>
                <w:color w:val="FFFFFF"/>
              </w:rPr>
            </w:pPr>
            <w:r w:rsidRPr="008D0D1C">
              <w:rPr>
                <w:b/>
                <w:color w:val="FFFFFF"/>
              </w:rPr>
              <w:t>Description</w:t>
            </w:r>
          </w:p>
        </w:tc>
      </w:tr>
      <w:tr w:rsidR="00E812C0" w:rsidRPr="005841CB" w14:paraId="79B55E8C" w14:textId="77777777" w:rsidTr="00034C58">
        <w:tc>
          <w:tcPr>
            <w:tcW w:w="1098" w:type="dxa"/>
            <w:shd w:val="clear" w:color="auto" w:fill="auto"/>
          </w:tcPr>
          <w:p w14:paraId="6FAF47CB" w14:textId="77777777" w:rsidR="00E812C0" w:rsidRPr="005841CB" w:rsidRDefault="00E812C0" w:rsidP="00E812C0">
            <w:pPr>
              <w:spacing w:before="100" w:beforeAutospacing="1" w:after="100" w:afterAutospacing="1"/>
              <w:rPr>
                <w:color w:val="000000"/>
              </w:rPr>
            </w:pPr>
            <w:r>
              <w:rPr>
                <w:color w:val="000000"/>
              </w:rPr>
              <w:t>T2042</w:t>
            </w:r>
          </w:p>
        </w:tc>
        <w:tc>
          <w:tcPr>
            <w:tcW w:w="8224" w:type="dxa"/>
            <w:shd w:val="clear" w:color="auto" w:fill="auto"/>
          </w:tcPr>
          <w:p w14:paraId="326221BF" w14:textId="77777777" w:rsidR="00E812C0" w:rsidRPr="005841CB" w:rsidRDefault="00E812C0" w:rsidP="00E812C0">
            <w:pPr>
              <w:spacing w:before="100" w:beforeAutospacing="1" w:after="100" w:afterAutospacing="1"/>
              <w:rPr>
                <w:color w:val="000000"/>
              </w:rPr>
            </w:pPr>
            <w:r>
              <w:rPr>
                <w:color w:val="000000"/>
              </w:rPr>
              <w:t>Hospice routine home care; per diem</w:t>
            </w:r>
          </w:p>
        </w:tc>
      </w:tr>
      <w:tr w:rsidR="00E812C0" w:rsidRPr="005841CB" w14:paraId="12B69A67" w14:textId="77777777" w:rsidTr="00034C58">
        <w:tc>
          <w:tcPr>
            <w:tcW w:w="1098" w:type="dxa"/>
            <w:shd w:val="clear" w:color="auto" w:fill="auto"/>
          </w:tcPr>
          <w:p w14:paraId="3DF9099C" w14:textId="77777777" w:rsidR="00E812C0" w:rsidRDefault="00E812C0" w:rsidP="00E812C0">
            <w:pPr>
              <w:spacing w:before="100" w:beforeAutospacing="1" w:after="100" w:afterAutospacing="1"/>
              <w:rPr>
                <w:color w:val="000000"/>
              </w:rPr>
            </w:pPr>
            <w:r>
              <w:rPr>
                <w:color w:val="000000"/>
              </w:rPr>
              <w:t>T2043</w:t>
            </w:r>
          </w:p>
        </w:tc>
        <w:tc>
          <w:tcPr>
            <w:tcW w:w="8224" w:type="dxa"/>
            <w:shd w:val="clear" w:color="auto" w:fill="auto"/>
          </w:tcPr>
          <w:p w14:paraId="15F27D1E" w14:textId="1FEA20E1" w:rsidR="00E812C0" w:rsidRDefault="00E812C0" w:rsidP="00601E6D">
            <w:pPr>
              <w:spacing w:before="100" w:beforeAutospacing="1" w:after="100" w:afterAutospacing="1"/>
              <w:rPr>
                <w:color w:val="000000"/>
              </w:rPr>
            </w:pPr>
            <w:r>
              <w:rPr>
                <w:color w:val="000000"/>
              </w:rPr>
              <w:t>Hospi</w:t>
            </w:r>
            <w:r w:rsidR="004F12C8">
              <w:rPr>
                <w:color w:val="000000"/>
              </w:rPr>
              <w:t xml:space="preserve">ce continuous home care; per </w:t>
            </w:r>
            <w:r w:rsidR="00601E6D">
              <w:rPr>
                <w:color w:val="000000"/>
              </w:rPr>
              <w:t>hour</w:t>
            </w:r>
          </w:p>
        </w:tc>
      </w:tr>
      <w:tr w:rsidR="00E812C0" w:rsidRPr="005841CB" w14:paraId="426131D7" w14:textId="77777777" w:rsidTr="00034C58">
        <w:tc>
          <w:tcPr>
            <w:tcW w:w="1098" w:type="dxa"/>
            <w:shd w:val="clear" w:color="auto" w:fill="auto"/>
          </w:tcPr>
          <w:p w14:paraId="024E253B" w14:textId="77777777" w:rsidR="00E812C0" w:rsidRDefault="00E812C0" w:rsidP="00E812C0">
            <w:pPr>
              <w:spacing w:before="100" w:beforeAutospacing="1" w:after="100" w:afterAutospacing="1"/>
              <w:rPr>
                <w:color w:val="000000"/>
              </w:rPr>
            </w:pPr>
            <w:r>
              <w:rPr>
                <w:color w:val="000000"/>
              </w:rPr>
              <w:t>T2044</w:t>
            </w:r>
          </w:p>
        </w:tc>
        <w:tc>
          <w:tcPr>
            <w:tcW w:w="8224" w:type="dxa"/>
            <w:shd w:val="clear" w:color="auto" w:fill="auto"/>
          </w:tcPr>
          <w:p w14:paraId="0AF70AAC" w14:textId="77777777" w:rsidR="00E812C0" w:rsidRDefault="00E812C0" w:rsidP="00E812C0">
            <w:pPr>
              <w:spacing w:before="100" w:beforeAutospacing="1" w:after="100" w:afterAutospacing="1"/>
              <w:rPr>
                <w:color w:val="000000"/>
              </w:rPr>
            </w:pPr>
            <w:r>
              <w:rPr>
                <w:color w:val="000000"/>
              </w:rPr>
              <w:t>Hospice inpatient respite care, per diem</w:t>
            </w:r>
          </w:p>
        </w:tc>
      </w:tr>
      <w:tr w:rsidR="00E812C0" w:rsidRPr="005841CB" w14:paraId="075F8DDD" w14:textId="77777777" w:rsidTr="00034C58">
        <w:tc>
          <w:tcPr>
            <w:tcW w:w="1098" w:type="dxa"/>
            <w:shd w:val="clear" w:color="auto" w:fill="auto"/>
          </w:tcPr>
          <w:p w14:paraId="25C1EF45" w14:textId="77777777" w:rsidR="00E812C0" w:rsidRDefault="00E812C0" w:rsidP="00E812C0">
            <w:pPr>
              <w:spacing w:before="100" w:beforeAutospacing="1" w:after="100" w:afterAutospacing="1"/>
              <w:rPr>
                <w:color w:val="000000"/>
              </w:rPr>
            </w:pPr>
            <w:r>
              <w:rPr>
                <w:color w:val="000000"/>
              </w:rPr>
              <w:t>T2045</w:t>
            </w:r>
          </w:p>
        </w:tc>
        <w:tc>
          <w:tcPr>
            <w:tcW w:w="8224" w:type="dxa"/>
            <w:shd w:val="clear" w:color="auto" w:fill="auto"/>
          </w:tcPr>
          <w:p w14:paraId="1C050362" w14:textId="77777777" w:rsidR="00E812C0" w:rsidRDefault="00E812C0" w:rsidP="00E812C0">
            <w:pPr>
              <w:spacing w:before="100" w:beforeAutospacing="1" w:after="100" w:afterAutospacing="1"/>
              <w:rPr>
                <w:color w:val="000000"/>
              </w:rPr>
            </w:pPr>
            <w:r>
              <w:rPr>
                <w:color w:val="000000"/>
              </w:rPr>
              <w:t>Hospice general inpatient care; per diem</w:t>
            </w:r>
          </w:p>
        </w:tc>
      </w:tr>
      <w:tr w:rsidR="00E812C0" w:rsidRPr="005841CB" w14:paraId="0798F39A" w14:textId="77777777" w:rsidTr="00034C58">
        <w:tc>
          <w:tcPr>
            <w:tcW w:w="1098" w:type="dxa"/>
            <w:shd w:val="clear" w:color="auto" w:fill="auto"/>
          </w:tcPr>
          <w:p w14:paraId="77D200CB" w14:textId="77777777" w:rsidR="00E812C0" w:rsidRDefault="00E812C0" w:rsidP="00E812C0">
            <w:pPr>
              <w:spacing w:before="100" w:beforeAutospacing="1" w:after="100" w:afterAutospacing="1"/>
              <w:rPr>
                <w:color w:val="000000"/>
              </w:rPr>
            </w:pPr>
            <w:r>
              <w:rPr>
                <w:color w:val="000000"/>
              </w:rPr>
              <w:t>T2046</w:t>
            </w:r>
          </w:p>
        </w:tc>
        <w:tc>
          <w:tcPr>
            <w:tcW w:w="8224" w:type="dxa"/>
            <w:shd w:val="clear" w:color="auto" w:fill="auto"/>
          </w:tcPr>
          <w:p w14:paraId="4E755DB6" w14:textId="77777777" w:rsidR="00E812C0" w:rsidRDefault="00E812C0" w:rsidP="00E812C0">
            <w:pPr>
              <w:spacing w:before="100" w:beforeAutospacing="1" w:after="100" w:afterAutospacing="1"/>
              <w:rPr>
                <w:color w:val="000000"/>
              </w:rPr>
            </w:pPr>
            <w:r>
              <w:rPr>
                <w:color w:val="000000"/>
              </w:rPr>
              <w:t>Hospice long-term care, room and board only; per diem</w:t>
            </w:r>
          </w:p>
        </w:tc>
      </w:tr>
      <w:tr w:rsidR="00E812C0" w:rsidRPr="005841CB" w14:paraId="446CAD2E" w14:textId="77777777" w:rsidTr="00034C58">
        <w:tc>
          <w:tcPr>
            <w:tcW w:w="1098" w:type="dxa"/>
            <w:shd w:val="clear" w:color="auto" w:fill="auto"/>
          </w:tcPr>
          <w:p w14:paraId="11C5FE51" w14:textId="77777777" w:rsidR="00E812C0" w:rsidRDefault="00E812C0" w:rsidP="00E812C0">
            <w:pPr>
              <w:spacing w:before="100" w:beforeAutospacing="1" w:after="100" w:afterAutospacing="1"/>
              <w:rPr>
                <w:color w:val="000000"/>
              </w:rPr>
            </w:pPr>
            <w:r>
              <w:rPr>
                <w:color w:val="000000"/>
              </w:rPr>
              <w:t>G0337</w:t>
            </w:r>
          </w:p>
        </w:tc>
        <w:tc>
          <w:tcPr>
            <w:tcW w:w="8224" w:type="dxa"/>
            <w:shd w:val="clear" w:color="auto" w:fill="auto"/>
          </w:tcPr>
          <w:p w14:paraId="73BA12B5" w14:textId="77777777" w:rsidR="00E812C0" w:rsidRDefault="00E812C0" w:rsidP="00E812C0">
            <w:pPr>
              <w:spacing w:before="100" w:beforeAutospacing="1" w:after="100" w:afterAutospacing="1"/>
              <w:rPr>
                <w:color w:val="000000"/>
              </w:rPr>
            </w:pPr>
            <w:r w:rsidRPr="00285E75">
              <w:rPr>
                <w:color w:val="000000"/>
              </w:rPr>
              <w:t>Hospice evaluation and counseling services, pre</w:t>
            </w:r>
            <w:r w:rsidR="004F12C8">
              <w:rPr>
                <w:color w:val="000000"/>
              </w:rPr>
              <w:t>-</w:t>
            </w:r>
            <w:r w:rsidRPr="00285E75">
              <w:rPr>
                <w:color w:val="000000"/>
              </w:rPr>
              <w:t>election</w:t>
            </w:r>
          </w:p>
        </w:tc>
      </w:tr>
    </w:tbl>
    <w:p w14:paraId="183C8844" w14:textId="77777777" w:rsidR="005847D2" w:rsidRDefault="005847D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98"/>
        <w:gridCol w:w="8224"/>
      </w:tblGrid>
      <w:tr w:rsidR="00E812C0" w:rsidRPr="00594CB6" w14:paraId="0A296FFE" w14:textId="77777777" w:rsidTr="00034C58">
        <w:tc>
          <w:tcPr>
            <w:tcW w:w="1098" w:type="dxa"/>
            <w:shd w:val="clear" w:color="auto" w:fill="00548C"/>
          </w:tcPr>
          <w:p w14:paraId="65446846" w14:textId="77777777" w:rsidR="00E812C0" w:rsidRPr="008D0D1C" w:rsidRDefault="00E812C0" w:rsidP="00E812C0">
            <w:pPr>
              <w:rPr>
                <w:b/>
                <w:color w:val="FFFFFF"/>
              </w:rPr>
            </w:pPr>
            <w:r w:rsidRPr="008D0D1C">
              <w:rPr>
                <w:b/>
                <w:color w:val="FFFFFF"/>
              </w:rPr>
              <w:t>Revenue Code</w:t>
            </w:r>
          </w:p>
        </w:tc>
        <w:tc>
          <w:tcPr>
            <w:tcW w:w="8224" w:type="dxa"/>
            <w:shd w:val="clear" w:color="auto" w:fill="00548C"/>
          </w:tcPr>
          <w:p w14:paraId="0C6141E4" w14:textId="055F3DD3" w:rsidR="00E812C0" w:rsidRPr="008D0D1C" w:rsidRDefault="000517A3" w:rsidP="00E812C0">
            <w:pPr>
              <w:rPr>
                <w:b/>
                <w:color w:val="FFFFFF"/>
              </w:rPr>
            </w:pPr>
            <w:r>
              <w:rPr>
                <w:b/>
                <w:color w:val="FFFFFF"/>
              </w:rPr>
              <w:t>Description</w:t>
            </w:r>
          </w:p>
        </w:tc>
      </w:tr>
      <w:tr w:rsidR="00E812C0" w:rsidRPr="005841CB" w14:paraId="489845A8" w14:textId="77777777" w:rsidTr="00034C58">
        <w:trPr>
          <w:trHeight w:val="251"/>
        </w:trPr>
        <w:tc>
          <w:tcPr>
            <w:tcW w:w="1098" w:type="dxa"/>
            <w:tcBorders>
              <w:top w:val="single" w:sz="4" w:space="0" w:color="auto"/>
            </w:tcBorders>
            <w:shd w:val="clear" w:color="auto" w:fill="auto"/>
          </w:tcPr>
          <w:p w14:paraId="72BA2489" w14:textId="77777777" w:rsidR="00E812C0" w:rsidRDefault="00E812C0" w:rsidP="00E812C0">
            <w:pPr>
              <w:spacing w:before="100" w:beforeAutospacing="1" w:after="100" w:afterAutospacing="1"/>
            </w:pPr>
            <w:r>
              <w:t>0651</w:t>
            </w:r>
          </w:p>
        </w:tc>
        <w:tc>
          <w:tcPr>
            <w:tcW w:w="8224" w:type="dxa"/>
            <w:tcBorders>
              <w:top w:val="single" w:sz="4" w:space="0" w:color="auto"/>
            </w:tcBorders>
            <w:shd w:val="clear" w:color="auto" w:fill="auto"/>
          </w:tcPr>
          <w:p w14:paraId="6A187DA0" w14:textId="77777777" w:rsidR="00E812C0" w:rsidRDefault="00E812C0" w:rsidP="00E812C0">
            <w:pPr>
              <w:spacing w:before="100" w:beforeAutospacing="1" w:after="100" w:afterAutospacing="1"/>
              <w:rPr>
                <w:color w:val="000000"/>
              </w:rPr>
            </w:pPr>
            <w:r>
              <w:rPr>
                <w:color w:val="000000"/>
              </w:rPr>
              <w:t>Hospice routine home care; per diem</w:t>
            </w:r>
          </w:p>
        </w:tc>
      </w:tr>
      <w:tr w:rsidR="00E812C0" w:rsidRPr="005841CB" w14:paraId="02F0BBF3" w14:textId="77777777" w:rsidTr="00034C58">
        <w:tc>
          <w:tcPr>
            <w:tcW w:w="1098" w:type="dxa"/>
            <w:shd w:val="clear" w:color="auto" w:fill="auto"/>
          </w:tcPr>
          <w:p w14:paraId="14B51267" w14:textId="77777777" w:rsidR="00E812C0" w:rsidRDefault="00E812C0" w:rsidP="00E812C0">
            <w:pPr>
              <w:spacing w:before="100" w:beforeAutospacing="1" w:after="100" w:afterAutospacing="1"/>
            </w:pPr>
            <w:r>
              <w:t>0652</w:t>
            </w:r>
          </w:p>
        </w:tc>
        <w:tc>
          <w:tcPr>
            <w:tcW w:w="8224" w:type="dxa"/>
            <w:shd w:val="clear" w:color="auto" w:fill="auto"/>
          </w:tcPr>
          <w:p w14:paraId="018FC121" w14:textId="77777777" w:rsidR="00E812C0" w:rsidRDefault="00E812C0" w:rsidP="00E812C0">
            <w:pPr>
              <w:spacing w:before="100" w:beforeAutospacing="1" w:after="100" w:afterAutospacing="1"/>
              <w:rPr>
                <w:color w:val="000000"/>
              </w:rPr>
            </w:pPr>
            <w:r>
              <w:rPr>
                <w:color w:val="000000"/>
              </w:rPr>
              <w:t>Hospi</w:t>
            </w:r>
            <w:r w:rsidR="004F12C8">
              <w:rPr>
                <w:color w:val="000000"/>
              </w:rPr>
              <w:t>ce continuous home care, per 15 minutes</w:t>
            </w:r>
          </w:p>
        </w:tc>
      </w:tr>
      <w:tr w:rsidR="00E812C0" w:rsidRPr="005841CB" w14:paraId="3BACE378" w14:textId="77777777" w:rsidTr="00034C58">
        <w:tc>
          <w:tcPr>
            <w:tcW w:w="1098" w:type="dxa"/>
            <w:shd w:val="clear" w:color="auto" w:fill="auto"/>
          </w:tcPr>
          <w:p w14:paraId="68670C27" w14:textId="77777777" w:rsidR="00E812C0" w:rsidRDefault="00E812C0" w:rsidP="00E812C0">
            <w:pPr>
              <w:spacing w:before="100" w:beforeAutospacing="1" w:after="100" w:afterAutospacing="1"/>
            </w:pPr>
            <w:r>
              <w:lastRenderedPageBreak/>
              <w:t>0655</w:t>
            </w:r>
          </w:p>
        </w:tc>
        <w:tc>
          <w:tcPr>
            <w:tcW w:w="8224" w:type="dxa"/>
            <w:shd w:val="clear" w:color="auto" w:fill="auto"/>
          </w:tcPr>
          <w:p w14:paraId="544A2651" w14:textId="77777777" w:rsidR="00E812C0" w:rsidRDefault="00E812C0" w:rsidP="00E812C0">
            <w:pPr>
              <w:spacing w:before="100" w:beforeAutospacing="1" w:after="100" w:afterAutospacing="1"/>
              <w:rPr>
                <w:color w:val="000000"/>
              </w:rPr>
            </w:pPr>
            <w:r>
              <w:rPr>
                <w:color w:val="000000"/>
              </w:rPr>
              <w:t>Hospice inpatient respite care, per diem</w:t>
            </w:r>
          </w:p>
        </w:tc>
      </w:tr>
      <w:tr w:rsidR="00E812C0" w:rsidRPr="005841CB" w14:paraId="61AF856C" w14:textId="77777777" w:rsidTr="00034C58">
        <w:tc>
          <w:tcPr>
            <w:tcW w:w="1098" w:type="dxa"/>
            <w:shd w:val="clear" w:color="auto" w:fill="auto"/>
          </w:tcPr>
          <w:p w14:paraId="729F379A" w14:textId="77777777" w:rsidR="00E812C0" w:rsidRDefault="00E812C0" w:rsidP="00E812C0">
            <w:pPr>
              <w:spacing w:before="100" w:beforeAutospacing="1" w:after="100" w:afterAutospacing="1"/>
            </w:pPr>
            <w:r>
              <w:t>0656</w:t>
            </w:r>
          </w:p>
        </w:tc>
        <w:tc>
          <w:tcPr>
            <w:tcW w:w="8224" w:type="dxa"/>
            <w:shd w:val="clear" w:color="auto" w:fill="auto"/>
          </w:tcPr>
          <w:p w14:paraId="6124F3F2" w14:textId="77777777" w:rsidR="00E812C0" w:rsidRDefault="00E812C0" w:rsidP="00E812C0">
            <w:pPr>
              <w:spacing w:before="100" w:beforeAutospacing="1" w:after="100" w:afterAutospacing="1"/>
              <w:rPr>
                <w:color w:val="000000"/>
              </w:rPr>
            </w:pPr>
            <w:r>
              <w:rPr>
                <w:color w:val="000000"/>
              </w:rPr>
              <w:t>Hospice general inpatient, non-respite care, per diem</w:t>
            </w:r>
          </w:p>
        </w:tc>
      </w:tr>
      <w:tr w:rsidR="00E812C0" w:rsidRPr="005841CB" w14:paraId="7A5C93C6" w14:textId="77777777" w:rsidTr="00034C58">
        <w:tc>
          <w:tcPr>
            <w:tcW w:w="1098" w:type="dxa"/>
            <w:shd w:val="clear" w:color="auto" w:fill="auto"/>
          </w:tcPr>
          <w:p w14:paraId="259E5967" w14:textId="77777777" w:rsidR="00E812C0" w:rsidRDefault="00E812C0" w:rsidP="00E812C0">
            <w:pPr>
              <w:spacing w:before="100" w:beforeAutospacing="1" w:after="100" w:afterAutospacing="1"/>
            </w:pPr>
            <w:r>
              <w:t>0658</w:t>
            </w:r>
          </w:p>
        </w:tc>
        <w:tc>
          <w:tcPr>
            <w:tcW w:w="8224" w:type="dxa"/>
            <w:shd w:val="clear" w:color="auto" w:fill="auto"/>
          </w:tcPr>
          <w:p w14:paraId="46D87DBD" w14:textId="77777777" w:rsidR="00E812C0" w:rsidRDefault="00E812C0" w:rsidP="00E812C0">
            <w:pPr>
              <w:spacing w:before="100" w:beforeAutospacing="1" w:after="100" w:afterAutospacing="1"/>
              <w:rPr>
                <w:color w:val="000000"/>
              </w:rPr>
            </w:pPr>
            <w:r>
              <w:rPr>
                <w:color w:val="000000"/>
              </w:rPr>
              <w:t>Hospice room and board, nursing facility</w:t>
            </w:r>
          </w:p>
        </w:tc>
      </w:tr>
      <w:tr w:rsidR="00E812C0" w:rsidRPr="005841CB" w14:paraId="7B6FD24E" w14:textId="77777777" w:rsidTr="00034C58">
        <w:tc>
          <w:tcPr>
            <w:tcW w:w="1098" w:type="dxa"/>
            <w:shd w:val="clear" w:color="auto" w:fill="auto"/>
          </w:tcPr>
          <w:p w14:paraId="4C9E0425" w14:textId="77777777" w:rsidR="00E812C0" w:rsidRDefault="00E812C0" w:rsidP="00E812C0">
            <w:pPr>
              <w:spacing w:before="100" w:beforeAutospacing="1" w:after="100" w:afterAutospacing="1"/>
            </w:pPr>
            <w:r>
              <w:t>0657</w:t>
            </w:r>
          </w:p>
        </w:tc>
        <w:tc>
          <w:tcPr>
            <w:tcW w:w="8224" w:type="dxa"/>
            <w:shd w:val="clear" w:color="auto" w:fill="auto"/>
          </w:tcPr>
          <w:p w14:paraId="6511EAF6" w14:textId="77777777" w:rsidR="00E812C0" w:rsidRDefault="00E812C0" w:rsidP="00E812C0">
            <w:pPr>
              <w:spacing w:before="100" w:beforeAutospacing="1" w:after="100" w:afterAutospacing="1"/>
              <w:rPr>
                <w:color w:val="000000"/>
              </w:rPr>
            </w:pPr>
            <w:r>
              <w:rPr>
                <w:color w:val="000000"/>
              </w:rPr>
              <w:t>H</w:t>
            </w:r>
            <w:r w:rsidRPr="00285E75">
              <w:rPr>
                <w:color w:val="000000"/>
              </w:rPr>
              <w:t>ospice charges for services furnished to patients by physician or nurse practitioner employees, or physicians or nurse practitioners receiving compensation from the hospice. Physician services performed by a nurse practitioner require the addition of the modifier GV in conjunction with revenue code 0657.</w:t>
            </w:r>
          </w:p>
        </w:tc>
      </w:tr>
    </w:tbl>
    <w:p w14:paraId="0BE3EC9B" w14:textId="77777777" w:rsidR="008D0D1C" w:rsidRDefault="008D0D1C" w:rsidP="005C36F1"/>
    <w:tbl>
      <w:tblPr>
        <w:tblStyle w:val="LightList-Accent1"/>
        <w:tblW w:w="9648" w:type="dxa"/>
        <w:tblLayout w:type="fixed"/>
        <w:tblLook w:val="0020" w:firstRow="1" w:lastRow="0" w:firstColumn="0" w:lastColumn="0" w:noHBand="0" w:noVBand="0"/>
      </w:tblPr>
      <w:tblGrid>
        <w:gridCol w:w="7280"/>
        <w:gridCol w:w="1108"/>
        <w:gridCol w:w="1260"/>
      </w:tblGrid>
      <w:tr w:rsidR="008D0D1C" w:rsidRPr="00B777AF" w14:paraId="47F13502" w14:textId="77777777" w:rsidTr="00A71599">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top w:val="single" w:sz="8" w:space="0" w:color="4F81BD"/>
              <w:bottom w:val="single" w:sz="8" w:space="0" w:color="4F81BD"/>
            </w:tcBorders>
            <w:shd w:val="clear" w:color="auto" w:fill="00548C"/>
          </w:tcPr>
          <w:p w14:paraId="41F8A9EF" w14:textId="77777777" w:rsidR="008D0D1C" w:rsidRPr="00B777AF" w:rsidRDefault="008D0D1C" w:rsidP="005C36F1">
            <w:pPr>
              <w:rPr>
                <w:bCs w:val="0"/>
              </w:rPr>
            </w:pPr>
            <w:bookmarkStart w:id="23" w:name="RevisionLog"/>
            <w:r w:rsidRPr="00B777AF">
              <w:rPr>
                <w:bCs w:val="0"/>
              </w:rPr>
              <w:t>Reviews</w:t>
            </w:r>
            <w:r>
              <w:rPr>
                <w:bCs w:val="0"/>
              </w:rPr>
              <w:t>, Revisions, and Approvals</w:t>
            </w:r>
            <w:bookmarkEnd w:id="23"/>
          </w:p>
        </w:tc>
        <w:tc>
          <w:tcPr>
            <w:tcW w:w="1108" w:type="dxa"/>
            <w:tcBorders>
              <w:top w:val="single" w:sz="8" w:space="0" w:color="4F81BD"/>
              <w:bottom w:val="single" w:sz="8" w:space="0" w:color="4F81BD"/>
            </w:tcBorders>
            <w:shd w:val="clear" w:color="auto" w:fill="00548C"/>
          </w:tcPr>
          <w:p w14:paraId="7B9C156E" w14:textId="03525522" w:rsidR="008D0D1C" w:rsidRPr="00B777AF" w:rsidRDefault="00AC63BB" w:rsidP="005C36F1">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8D0D1C"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top w:val="single" w:sz="8" w:space="0" w:color="4F81BD"/>
              <w:bottom w:val="single" w:sz="8" w:space="0" w:color="4F81BD"/>
            </w:tcBorders>
            <w:shd w:val="clear" w:color="auto" w:fill="00548C"/>
          </w:tcPr>
          <w:p w14:paraId="2DEF1479" w14:textId="77777777" w:rsidR="008D0D1C" w:rsidRPr="00B777AF" w:rsidRDefault="0071354A" w:rsidP="005C36F1">
            <w:pPr>
              <w:jc w:val="center"/>
              <w:rPr>
                <w:bCs w:val="0"/>
              </w:rPr>
            </w:pPr>
            <w:r>
              <w:rPr>
                <w:bCs w:val="0"/>
              </w:rPr>
              <w:t>Approval</w:t>
            </w:r>
            <w:r w:rsidR="008D0D1C" w:rsidRPr="00B777AF">
              <w:rPr>
                <w:bCs w:val="0"/>
              </w:rPr>
              <w:t xml:space="preserve"> Date</w:t>
            </w:r>
          </w:p>
        </w:tc>
      </w:tr>
      <w:tr w:rsidR="008D0D1C" w14:paraId="31FB531C" w14:textId="77777777" w:rsidTr="00A7159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0B8B5968" w14:textId="77777777" w:rsidR="008D0D1C" w:rsidRDefault="008D0D1C" w:rsidP="005C36F1">
            <w:pPr>
              <w:tabs>
                <w:tab w:val="num" w:pos="720"/>
              </w:tabs>
            </w:pPr>
            <w:r>
              <w:t xml:space="preserve">Policy reorganized into severity of illness and intensity of service criteria; added appendices </w:t>
            </w:r>
          </w:p>
        </w:tc>
        <w:tc>
          <w:tcPr>
            <w:tcW w:w="1108" w:type="dxa"/>
          </w:tcPr>
          <w:p w14:paraId="7BF1AFC9" w14:textId="77777777" w:rsidR="008D0D1C" w:rsidRDefault="008D0D1C" w:rsidP="005C36F1">
            <w:pPr>
              <w:jc w:val="center"/>
              <w:cnfStyle w:val="000000100000" w:firstRow="0" w:lastRow="0" w:firstColumn="0" w:lastColumn="0" w:oddVBand="0" w:evenVBand="0" w:oddHBand="1" w:evenHBand="0" w:firstRowFirstColumn="0" w:firstRowLastColumn="0" w:lastRowFirstColumn="0" w:lastRowLastColumn="0"/>
            </w:pPr>
            <w:r>
              <w:t>07/14</w:t>
            </w:r>
          </w:p>
        </w:tc>
        <w:tc>
          <w:tcPr>
            <w:cnfStyle w:val="000010000000" w:firstRow="0" w:lastRow="0" w:firstColumn="0" w:lastColumn="0" w:oddVBand="1" w:evenVBand="0" w:oddHBand="0" w:evenHBand="0" w:firstRowFirstColumn="0" w:firstRowLastColumn="0" w:lastRowFirstColumn="0" w:lastRowLastColumn="0"/>
            <w:tcW w:w="1260" w:type="dxa"/>
          </w:tcPr>
          <w:p w14:paraId="01F1BD64" w14:textId="77777777" w:rsidR="008D0D1C" w:rsidRDefault="008D0D1C" w:rsidP="005C36F1">
            <w:pPr>
              <w:jc w:val="center"/>
            </w:pPr>
            <w:r>
              <w:t>07/14</w:t>
            </w:r>
          </w:p>
        </w:tc>
      </w:tr>
      <w:tr w:rsidR="00D07701" w14:paraId="359704DE" w14:textId="77777777" w:rsidTr="00A71599">
        <w:tc>
          <w:tcPr>
            <w:cnfStyle w:val="000010000000" w:firstRow="0" w:lastRow="0" w:firstColumn="0" w:lastColumn="0" w:oddVBand="1" w:evenVBand="0" w:oddHBand="0" w:evenHBand="0" w:firstRowFirstColumn="0" w:firstRowLastColumn="0" w:lastRowFirstColumn="0" w:lastRowLastColumn="0"/>
            <w:tcW w:w="7280" w:type="dxa"/>
          </w:tcPr>
          <w:p w14:paraId="27BF992A" w14:textId="106BBAE8" w:rsidR="00D07701" w:rsidRDefault="00A3715C" w:rsidP="003E3213">
            <w:r>
              <w:t>Replaced “glomerular filtration rate” with creatinine clearance in H.3.b and H.3.c. References reviewed and updated.</w:t>
            </w:r>
          </w:p>
        </w:tc>
        <w:tc>
          <w:tcPr>
            <w:tcW w:w="1108" w:type="dxa"/>
          </w:tcPr>
          <w:p w14:paraId="7C63AA22" w14:textId="41414EB4" w:rsidR="00D07701" w:rsidRDefault="00A3715C" w:rsidP="00903576">
            <w:pPr>
              <w:jc w:val="center"/>
              <w:cnfStyle w:val="000000000000" w:firstRow="0" w:lastRow="0" w:firstColumn="0" w:lastColumn="0" w:oddVBand="0" w:evenVBand="0" w:oddHBand="0" w:evenHBand="0" w:firstRowFirstColumn="0" w:firstRowLastColumn="0" w:lastRowFirstColumn="0" w:lastRowLastColumn="0"/>
            </w:pPr>
            <w:r>
              <w:t>03/20</w:t>
            </w:r>
          </w:p>
        </w:tc>
        <w:tc>
          <w:tcPr>
            <w:cnfStyle w:val="000010000000" w:firstRow="0" w:lastRow="0" w:firstColumn="0" w:lastColumn="0" w:oddVBand="1" w:evenVBand="0" w:oddHBand="0" w:evenHBand="0" w:firstRowFirstColumn="0" w:firstRowLastColumn="0" w:lastRowFirstColumn="0" w:lastRowLastColumn="0"/>
            <w:tcW w:w="1260" w:type="dxa"/>
          </w:tcPr>
          <w:p w14:paraId="1682DE4E" w14:textId="295A9450" w:rsidR="00D07701" w:rsidRDefault="00041126" w:rsidP="005C36F1">
            <w:pPr>
              <w:jc w:val="center"/>
            </w:pPr>
            <w:r>
              <w:t>04/20</w:t>
            </w:r>
          </w:p>
        </w:tc>
      </w:tr>
      <w:tr w:rsidR="0057142B" w14:paraId="0BD78C7D" w14:textId="77777777" w:rsidTr="00A7159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367A47BE" w14:textId="42A37BFA" w:rsidR="0057142B" w:rsidRDefault="004D344D" w:rsidP="007921B6">
            <w:r>
              <w:t>Reviewed</w:t>
            </w:r>
            <w:r w:rsidR="004F23D9">
              <w:t xml:space="preserve"> and updated references. </w:t>
            </w:r>
            <w:r>
              <w:t>Updated “creatinine clearance &lt; 10 (or &lt; 15 with diabetes), or creatinine clearance &lt; 15 with CHF (or &lt; 20 with diabetes and CHF)”</w:t>
            </w:r>
            <w:r w:rsidR="005B14DC">
              <w:t xml:space="preserve"> to “creatinine clearance </w:t>
            </w:r>
            <w:r>
              <w:t xml:space="preserve">&lt;15 ml/min” per LCD L34538 update. </w:t>
            </w:r>
            <w:r w:rsidR="004F23D9">
              <w:t>Moved hospice description from background section to policy description section. Replaced all instances of “member” with “member/enrollee”.</w:t>
            </w:r>
            <w:r>
              <w:t xml:space="preserve"> Codes reviewed. </w:t>
            </w:r>
          </w:p>
        </w:tc>
        <w:tc>
          <w:tcPr>
            <w:tcW w:w="1108" w:type="dxa"/>
          </w:tcPr>
          <w:p w14:paraId="0C1F1852" w14:textId="5CB99D73" w:rsidR="0057142B" w:rsidRDefault="004F23D9" w:rsidP="00903576">
            <w:pPr>
              <w:jc w:val="center"/>
              <w:cnfStyle w:val="000000100000" w:firstRow="0" w:lastRow="0" w:firstColumn="0" w:lastColumn="0" w:oddVBand="0" w:evenVBand="0" w:oddHBand="1" w:evenHBand="0" w:firstRowFirstColumn="0" w:firstRowLastColumn="0" w:lastRowFirstColumn="0" w:lastRowLastColumn="0"/>
            </w:pPr>
            <w:r>
              <w:t>03/21</w:t>
            </w:r>
          </w:p>
        </w:tc>
        <w:tc>
          <w:tcPr>
            <w:cnfStyle w:val="000010000000" w:firstRow="0" w:lastRow="0" w:firstColumn="0" w:lastColumn="0" w:oddVBand="1" w:evenVBand="0" w:oddHBand="0" w:evenHBand="0" w:firstRowFirstColumn="0" w:firstRowLastColumn="0" w:lastRowFirstColumn="0" w:lastRowLastColumn="0"/>
            <w:tcW w:w="1260" w:type="dxa"/>
          </w:tcPr>
          <w:p w14:paraId="1FF4C288" w14:textId="4A8EA2E6" w:rsidR="0057142B" w:rsidRDefault="00E351FD" w:rsidP="005C36F1">
            <w:pPr>
              <w:jc w:val="center"/>
            </w:pPr>
            <w:r>
              <w:t>04/21</w:t>
            </w:r>
          </w:p>
        </w:tc>
      </w:tr>
      <w:tr w:rsidR="00AC63BB" w14:paraId="42BBF928" w14:textId="77777777" w:rsidTr="00D25747">
        <w:tc>
          <w:tcPr>
            <w:cnfStyle w:val="000010000000" w:firstRow="0" w:lastRow="0" w:firstColumn="0" w:lastColumn="0" w:oddVBand="1" w:evenVBand="0" w:oddHBand="0" w:evenHBand="0" w:firstRowFirstColumn="0" w:firstRowLastColumn="0" w:lastRowFirstColumn="0" w:lastRowLastColumn="0"/>
            <w:tcW w:w="7280" w:type="dxa"/>
          </w:tcPr>
          <w:p w14:paraId="0A62757C" w14:textId="77777777" w:rsidR="007710C9" w:rsidRDefault="00AC63BB" w:rsidP="006A5051">
            <w:r>
              <w:t xml:space="preserve">Annual review. </w:t>
            </w:r>
            <w:r w:rsidR="00887FCD">
              <w:t xml:space="preserve">Revised </w:t>
            </w:r>
            <w:r w:rsidR="007710C9">
              <w:t>forced vital capacity (</w:t>
            </w:r>
            <w:r w:rsidR="00887FCD">
              <w:t>FVC</w:t>
            </w:r>
            <w:r w:rsidR="007710C9">
              <w:t>)</w:t>
            </w:r>
            <w:r w:rsidR="00887FCD">
              <w:t xml:space="preserve"> in II.B.3.a. from </w:t>
            </w:r>
          </w:p>
          <w:p w14:paraId="2B6D9426" w14:textId="415D3010" w:rsidR="00AC63BB" w:rsidRDefault="00887FCD" w:rsidP="005B50C7">
            <w:r>
              <w:t>&lt;</w:t>
            </w:r>
            <w:r w:rsidR="007710C9">
              <w:t xml:space="preserve"> </w:t>
            </w:r>
            <w:r>
              <w:t xml:space="preserve">40% to &lt; 30%. </w:t>
            </w:r>
            <w:r w:rsidR="006A5051">
              <w:t>Revised</w:t>
            </w:r>
            <w:r w:rsidR="005B50C7">
              <w:t xml:space="preserve"> II.F</w:t>
            </w:r>
            <w:r w:rsidR="006A5051">
              <w:t>.</w:t>
            </w:r>
            <w:r w:rsidR="005B50C7">
              <w:t>b.3 from</w:t>
            </w:r>
            <w:r w:rsidR="000C3FD3">
              <w:t>,</w:t>
            </w:r>
            <w:r w:rsidR="005B50C7">
              <w:t xml:space="preserve"> “</w:t>
            </w:r>
            <w:r w:rsidR="005B50C7" w:rsidRPr="005B50C7">
              <w:t>&gt;</w:t>
            </w:r>
            <w:r w:rsidR="005B50C7">
              <w:t xml:space="preserve"> </w:t>
            </w:r>
            <w:r w:rsidR="005B50C7" w:rsidRPr="005B50C7">
              <w:t>33% lean body mass</w:t>
            </w:r>
            <w:r w:rsidR="000C3FD3">
              <w:t>,</w:t>
            </w:r>
            <w:r w:rsidR="005B50C7">
              <w:t>”</w:t>
            </w:r>
            <w:r w:rsidR="005B50C7" w:rsidRPr="005B50C7">
              <w:t xml:space="preserve"> </w:t>
            </w:r>
            <w:r w:rsidR="005B50C7">
              <w:t>to</w:t>
            </w:r>
            <w:r w:rsidR="000C3FD3">
              <w:t>,</w:t>
            </w:r>
            <w:r w:rsidR="006A5051">
              <w:t xml:space="preserve"> </w:t>
            </w:r>
            <w:r w:rsidR="005B50C7">
              <w:t>“</w:t>
            </w:r>
            <w:r w:rsidR="005B50C7" w:rsidRPr="005B50C7">
              <w:t>loss of at least 10% lean body mass</w:t>
            </w:r>
            <w:r w:rsidR="005B50C7">
              <w:t xml:space="preserve">.” </w:t>
            </w:r>
            <w:r w:rsidR="00AC63BB">
              <w:t>Changed “review date” in the header to “date of last revision” and “date” in the revision log header to “revision date.”</w:t>
            </w:r>
            <w:r w:rsidR="006A5051">
              <w:t xml:space="preserve"> </w:t>
            </w:r>
            <w:r w:rsidR="00AC63BB">
              <w:t>References reviewed, updated and reformatted.</w:t>
            </w:r>
            <w:r w:rsidR="000C3FD3">
              <w:t xml:space="preserve"> Reviewed by specialist. </w:t>
            </w:r>
          </w:p>
        </w:tc>
        <w:tc>
          <w:tcPr>
            <w:tcW w:w="1108" w:type="dxa"/>
          </w:tcPr>
          <w:p w14:paraId="25D92CE1" w14:textId="376E349F" w:rsidR="00AC63BB" w:rsidRDefault="00AC63BB" w:rsidP="00903576">
            <w:pPr>
              <w:jc w:val="center"/>
              <w:cnfStyle w:val="000000000000" w:firstRow="0" w:lastRow="0" w:firstColumn="0" w:lastColumn="0" w:oddVBand="0" w:evenVBand="0" w:oddHBand="0" w:evenHBand="0" w:firstRowFirstColumn="0" w:firstRowLastColumn="0" w:lastRowFirstColumn="0" w:lastRowLastColumn="0"/>
            </w:pPr>
            <w:r>
              <w:t>12/21</w:t>
            </w:r>
          </w:p>
        </w:tc>
        <w:tc>
          <w:tcPr>
            <w:cnfStyle w:val="000010000000" w:firstRow="0" w:lastRow="0" w:firstColumn="0" w:lastColumn="0" w:oddVBand="1" w:evenVBand="0" w:oddHBand="0" w:evenHBand="0" w:firstRowFirstColumn="0" w:firstRowLastColumn="0" w:lastRowFirstColumn="0" w:lastRowLastColumn="0"/>
            <w:tcW w:w="1260" w:type="dxa"/>
          </w:tcPr>
          <w:p w14:paraId="179B7AA0" w14:textId="1DD57FD9" w:rsidR="00AC63BB" w:rsidRDefault="00455E7C" w:rsidP="005C36F1">
            <w:pPr>
              <w:jc w:val="center"/>
            </w:pPr>
            <w:r>
              <w:t>12/21</w:t>
            </w:r>
          </w:p>
        </w:tc>
      </w:tr>
      <w:tr w:rsidR="00AC2D20" w14:paraId="68712184" w14:textId="77777777" w:rsidTr="00D2574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79057C79" w14:textId="07A879AD" w:rsidR="00AC2D20" w:rsidRDefault="00D44C8A" w:rsidP="006A5051">
            <w:r>
              <w:t xml:space="preserve">Annual review. </w:t>
            </w:r>
            <w:r w:rsidR="00B10523">
              <w:t>References reviewed and updated</w:t>
            </w:r>
            <w:r w:rsidR="0046258B">
              <w:t>.</w:t>
            </w:r>
            <w:r w:rsidR="00C5505F">
              <w:t xml:space="preserve"> Minor edits with no clinical significance.</w:t>
            </w:r>
          </w:p>
        </w:tc>
        <w:tc>
          <w:tcPr>
            <w:tcW w:w="1108" w:type="dxa"/>
          </w:tcPr>
          <w:p w14:paraId="62852E88" w14:textId="65286E82" w:rsidR="00AC2D20" w:rsidRDefault="0046258B" w:rsidP="00903576">
            <w:pPr>
              <w:jc w:val="center"/>
              <w:cnfStyle w:val="000000100000" w:firstRow="0" w:lastRow="0" w:firstColumn="0" w:lastColumn="0" w:oddVBand="0" w:evenVBand="0" w:oddHBand="1" w:evenHBand="0" w:firstRowFirstColumn="0" w:firstRowLastColumn="0" w:lastRowFirstColumn="0" w:lastRowLastColumn="0"/>
            </w:pPr>
            <w:r>
              <w:t>12/22</w:t>
            </w:r>
          </w:p>
        </w:tc>
        <w:tc>
          <w:tcPr>
            <w:cnfStyle w:val="000010000000" w:firstRow="0" w:lastRow="0" w:firstColumn="0" w:lastColumn="0" w:oddVBand="1" w:evenVBand="0" w:oddHBand="0" w:evenHBand="0" w:firstRowFirstColumn="0" w:firstRowLastColumn="0" w:lastRowFirstColumn="0" w:lastRowLastColumn="0"/>
            <w:tcW w:w="1260" w:type="dxa"/>
          </w:tcPr>
          <w:p w14:paraId="2A570BEC" w14:textId="7D1761ED" w:rsidR="00AC2D20" w:rsidRDefault="007C048D" w:rsidP="005C36F1">
            <w:pPr>
              <w:jc w:val="center"/>
            </w:pPr>
            <w:r>
              <w:t>12/22</w:t>
            </w:r>
          </w:p>
        </w:tc>
      </w:tr>
      <w:tr w:rsidR="002B1C39" w14:paraId="3B50A80B" w14:textId="77777777" w:rsidTr="00D25747">
        <w:tc>
          <w:tcPr>
            <w:cnfStyle w:val="000010000000" w:firstRow="0" w:lastRow="0" w:firstColumn="0" w:lastColumn="0" w:oddVBand="1" w:evenVBand="0" w:oddHBand="0" w:evenHBand="0" w:firstRowFirstColumn="0" w:firstRowLastColumn="0" w:lastRowFirstColumn="0" w:lastRowLastColumn="0"/>
            <w:tcW w:w="7280" w:type="dxa"/>
          </w:tcPr>
          <w:p w14:paraId="723EF1B6" w14:textId="08B936C5" w:rsidR="002B1C39" w:rsidRDefault="00037912" w:rsidP="006A5051">
            <w:r>
              <w:t>Annual review. References reviewed and updated.</w:t>
            </w:r>
            <w:r w:rsidR="00CE0EF2">
              <w:t xml:space="preserve"> Reviewed by internal specialist</w:t>
            </w:r>
          </w:p>
        </w:tc>
        <w:tc>
          <w:tcPr>
            <w:tcW w:w="1108" w:type="dxa"/>
          </w:tcPr>
          <w:p w14:paraId="73CBCC93" w14:textId="1C62CDA0" w:rsidR="002B1C39" w:rsidRDefault="009F5C2C" w:rsidP="00903576">
            <w:pPr>
              <w:jc w:val="center"/>
              <w:cnfStyle w:val="000000000000" w:firstRow="0" w:lastRow="0" w:firstColumn="0" w:lastColumn="0" w:oddVBand="0" w:evenVBand="0" w:oddHBand="0" w:evenHBand="0" w:firstRowFirstColumn="0" w:firstRowLastColumn="0" w:lastRowFirstColumn="0" w:lastRowLastColumn="0"/>
            </w:pPr>
            <w:r>
              <w:t>07/23</w:t>
            </w:r>
          </w:p>
        </w:tc>
        <w:tc>
          <w:tcPr>
            <w:cnfStyle w:val="000010000000" w:firstRow="0" w:lastRow="0" w:firstColumn="0" w:lastColumn="0" w:oddVBand="1" w:evenVBand="0" w:oddHBand="0" w:evenHBand="0" w:firstRowFirstColumn="0" w:firstRowLastColumn="0" w:lastRowFirstColumn="0" w:lastRowLastColumn="0"/>
            <w:tcW w:w="1260" w:type="dxa"/>
          </w:tcPr>
          <w:p w14:paraId="6C740E2C" w14:textId="15A42773" w:rsidR="002B1C39" w:rsidRDefault="00CC4372" w:rsidP="005C36F1">
            <w:pPr>
              <w:jc w:val="center"/>
            </w:pPr>
            <w:r>
              <w:t>07/23</w:t>
            </w:r>
          </w:p>
        </w:tc>
      </w:tr>
      <w:tr w:rsidR="00D22152" w14:paraId="23EBDFAE" w14:textId="77777777" w:rsidTr="00D2574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5182D41B" w14:textId="0EE3CD0B" w:rsidR="00D22152" w:rsidRDefault="00D22152" w:rsidP="006A5051">
            <w:r>
              <w:t>Annual review.</w:t>
            </w:r>
            <w:r w:rsidR="00587681">
              <w:t xml:space="preserve"> </w:t>
            </w:r>
            <w:r w:rsidR="000F7D84">
              <w:t>Revised</w:t>
            </w:r>
            <w:r w:rsidR="00587681" w:rsidRPr="000D5B9D">
              <w:t xml:space="preserve"> criteria II.D.3.c. added “after bronchodilator (if able to obtain); under II.E.2.b. added “or upper urinary tract infection; under II.E.2.f. removed “over” and updated with “during the previous”; under II.G. removed “Failure” and replaced with “Disease”; under II.I.2.a. removed “up to” and replaced with “the last”. References reviewed and updated. Reviewed by </w:t>
            </w:r>
            <w:proofErr w:type="gramStart"/>
            <w:r w:rsidR="00587681" w:rsidRPr="000D5B9D">
              <w:t>external</w:t>
            </w:r>
            <w:proofErr w:type="gramEnd"/>
            <w:r w:rsidR="00587681" w:rsidRPr="000D5B9D">
              <w:t xml:space="preserve"> specialist.</w:t>
            </w:r>
          </w:p>
        </w:tc>
        <w:tc>
          <w:tcPr>
            <w:tcW w:w="1108" w:type="dxa"/>
          </w:tcPr>
          <w:p w14:paraId="230FE5E7" w14:textId="428EA368" w:rsidR="00D22152" w:rsidRDefault="00D22152" w:rsidP="00903576">
            <w:pPr>
              <w:jc w:val="center"/>
              <w:cnfStyle w:val="000000100000" w:firstRow="0" w:lastRow="0" w:firstColumn="0" w:lastColumn="0" w:oddVBand="0" w:evenVBand="0" w:oddHBand="1" w:evenHBand="0" w:firstRowFirstColumn="0" w:firstRowLastColumn="0" w:lastRowFirstColumn="0" w:lastRowLastColumn="0"/>
            </w:pPr>
            <w:r>
              <w:t>06/24</w:t>
            </w:r>
          </w:p>
        </w:tc>
        <w:tc>
          <w:tcPr>
            <w:cnfStyle w:val="000010000000" w:firstRow="0" w:lastRow="0" w:firstColumn="0" w:lastColumn="0" w:oddVBand="1" w:evenVBand="0" w:oddHBand="0" w:evenHBand="0" w:firstRowFirstColumn="0" w:firstRowLastColumn="0" w:lastRowFirstColumn="0" w:lastRowLastColumn="0"/>
            <w:tcW w:w="1260" w:type="dxa"/>
          </w:tcPr>
          <w:p w14:paraId="33F39D72" w14:textId="0DE11330" w:rsidR="00D22152" w:rsidRDefault="005D6E26" w:rsidP="005C36F1">
            <w:pPr>
              <w:jc w:val="center"/>
            </w:pPr>
            <w:r>
              <w:t>06/24</w:t>
            </w:r>
          </w:p>
        </w:tc>
      </w:tr>
      <w:tr w:rsidR="00DB6A5D" w14:paraId="364847F6" w14:textId="77777777" w:rsidTr="00D25747">
        <w:tc>
          <w:tcPr>
            <w:cnfStyle w:val="000010000000" w:firstRow="0" w:lastRow="0" w:firstColumn="0" w:lastColumn="0" w:oddVBand="1" w:evenVBand="0" w:oddHBand="0" w:evenHBand="0" w:firstRowFirstColumn="0" w:firstRowLastColumn="0" w:lastRowFirstColumn="0" w:lastRowLastColumn="0"/>
            <w:tcW w:w="7280" w:type="dxa"/>
          </w:tcPr>
          <w:p w14:paraId="5EE906F1" w14:textId="0755945F" w:rsidR="00DB6A5D" w:rsidRDefault="003E2F68" w:rsidP="006A5051">
            <w:r>
              <w:t>Annual review.</w:t>
            </w:r>
            <w:r w:rsidR="00B41909">
              <w:t xml:space="preserve"> </w:t>
            </w:r>
            <w:r w:rsidR="006547DF">
              <w:t>References reviewed and updated.</w:t>
            </w:r>
          </w:p>
        </w:tc>
        <w:tc>
          <w:tcPr>
            <w:tcW w:w="1108" w:type="dxa"/>
          </w:tcPr>
          <w:p w14:paraId="2CBC38DF" w14:textId="7AEAB8A9" w:rsidR="00DB6A5D" w:rsidRDefault="003E2F68" w:rsidP="00903576">
            <w:pPr>
              <w:jc w:val="center"/>
              <w:cnfStyle w:val="000000000000" w:firstRow="0" w:lastRow="0" w:firstColumn="0" w:lastColumn="0" w:oddVBand="0" w:evenVBand="0" w:oddHBand="0"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Pr>
          <w:p w14:paraId="4BDE9D60" w14:textId="488558C6" w:rsidR="00DB6A5D" w:rsidRDefault="00542CF8" w:rsidP="005C36F1">
            <w:pPr>
              <w:jc w:val="center"/>
            </w:pPr>
            <w:r>
              <w:t>06/25</w:t>
            </w:r>
          </w:p>
        </w:tc>
      </w:tr>
    </w:tbl>
    <w:p w14:paraId="553CD176" w14:textId="77777777" w:rsidR="008D0D1C" w:rsidRDefault="008D0D1C" w:rsidP="005C36F1">
      <w:pPr>
        <w:pStyle w:val="Heading3"/>
      </w:pPr>
    </w:p>
    <w:p w14:paraId="193C7C27" w14:textId="77777777" w:rsidR="00583376" w:rsidRPr="000A4B9C" w:rsidRDefault="008D0D1C" w:rsidP="000A4B9C">
      <w:pPr>
        <w:pStyle w:val="Heading3"/>
      </w:pPr>
      <w:bookmarkStart w:id="24" w:name="References"/>
      <w:r w:rsidRPr="000A4B9C">
        <w:t>References</w:t>
      </w:r>
    </w:p>
    <w:bookmarkEnd w:id="24"/>
    <w:p w14:paraId="00A86ADA" w14:textId="7DC5EAA9" w:rsidR="002F7010" w:rsidRPr="00E87C92" w:rsidRDefault="002C3555" w:rsidP="00DB0D42">
      <w:pPr>
        <w:pStyle w:val="ListParagraph"/>
        <w:numPr>
          <w:ilvl w:val="0"/>
          <w:numId w:val="37"/>
        </w:numPr>
        <w:spacing w:after="0" w:line="240" w:lineRule="auto"/>
        <w:ind w:left="360"/>
        <w:rPr>
          <w:rFonts w:ascii="Times New Roman" w:hAnsi="Times New Roman"/>
          <w:sz w:val="24"/>
          <w:szCs w:val="24"/>
        </w:rPr>
      </w:pPr>
      <w:r w:rsidRPr="00E87C92">
        <w:rPr>
          <w:rFonts w:ascii="Times New Roman" w:hAnsi="Times New Roman"/>
          <w:sz w:val="24"/>
          <w:szCs w:val="24"/>
        </w:rPr>
        <w:t xml:space="preserve">American Cancer Society. </w:t>
      </w:r>
      <w:r w:rsidR="00DE1BA6" w:rsidRPr="00E87C92">
        <w:rPr>
          <w:rFonts w:ascii="Times New Roman" w:hAnsi="Times New Roman"/>
          <w:sz w:val="24"/>
          <w:szCs w:val="24"/>
        </w:rPr>
        <w:t>H</w:t>
      </w:r>
      <w:r w:rsidRPr="00E87C92">
        <w:rPr>
          <w:rFonts w:ascii="Times New Roman" w:hAnsi="Times New Roman"/>
          <w:sz w:val="24"/>
          <w:szCs w:val="24"/>
        </w:rPr>
        <w:t>ospice care</w:t>
      </w:r>
      <w:r w:rsidR="00DE1BA6" w:rsidRPr="00E87C92">
        <w:rPr>
          <w:rFonts w:ascii="Times New Roman" w:hAnsi="Times New Roman"/>
          <w:sz w:val="24"/>
          <w:szCs w:val="24"/>
        </w:rPr>
        <w:t>.</w:t>
      </w:r>
      <w:r w:rsidRPr="00E87C92">
        <w:rPr>
          <w:rFonts w:ascii="Times New Roman" w:hAnsi="Times New Roman"/>
          <w:sz w:val="24"/>
          <w:szCs w:val="24"/>
        </w:rPr>
        <w:t xml:space="preserve"> </w:t>
      </w:r>
      <w:hyperlink r:id="rId17" w:history="1">
        <w:r w:rsidR="000B7804" w:rsidRPr="00E87C92">
          <w:rPr>
            <w:rStyle w:val="Hyperlink"/>
            <w:rFonts w:ascii="Times New Roman" w:hAnsi="Times New Roman"/>
            <w:sz w:val="24"/>
            <w:szCs w:val="24"/>
          </w:rPr>
          <w:t>https://www.cancer.org/cancer/end-of-life-care/hospice-care.html?sitearea=ETO</w:t>
        </w:r>
      </w:hyperlink>
      <w:r w:rsidR="000B7804" w:rsidRPr="00E87C92">
        <w:rPr>
          <w:rFonts w:ascii="Times New Roman" w:hAnsi="Times New Roman"/>
          <w:sz w:val="24"/>
          <w:szCs w:val="24"/>
        </w:rPr>
        <w:t xml:space="preserve">. Accessed </w:t>
      </w:r>
      <w:r w:rsidR="00F64DB2">
        <w:rPr>
          <w:rFonts w:ascii="Times New Roman" w:hAnsi="Times New Roman"/>
          <w:sz w:val="24"/>
          <w:szCs w:val="24"/>
        </w:rPr>
        <w:t xml:space="preserve">May </w:t>
      </w:r>
      <w:r w:rsidR="00C636AA">
        <w:rPr>
          <w:rFonts w:ascii="Times New Roman" w:hAnsi="Times New Roman"/>
          <w:sz w:val="24"/>
          <w:szCs w:val="24"/>
        </w:rPr>
        <w:t>2</w:t>
      </w:r>
      <w:r w:rsidR="00734E07">
        <w:rPr>
          <w:rFonts w:ascii="Times New Roman" w:hAnsi="Times New Roman"/>
          <w:sz w:val="24"/>
          <w:szCs w:val="24"/>
        </w:rPr>
        <w:t>0</w:t>
      </w:r>
      <w:r w:rsidR="00F64DB2">
        <w:rPr>
          <w:rFonts w:ascii="Times New Roman" w:hAnsi="Times New Roman"/>
          <w:sz w:val="24"/>
          <w:szCs w:val="24"/>
        </w:rPr>
        <w:t>, 202</w:t>
      </w:r>
      <w:r w:rsidR="00734E07">
        <w:rPr>
          <w:rFonts w:ascii="Times New Roman" w:hAnsi="Times New Roman"/>
          <w:sz w:val="24"/>
          <w:szCs w:val="24"/>
        </w:rPr>
        <w:t>5</w:t>
      </w:r>
      <w:r w:rsidR="000B7804" w:rsidRPr="00E87C92">
        <w:rPr>
          <w:rFonts w:ascii="Times New Roman" w:hAnsi="Times New Roman"/>
          <w:sz w:val="24"/>
          <w:szCs w:val="24"/>
        </w:rPr>
        <w:t>.</w:t>
      </w:r>
    </w:p>
    <w:p w14:paraId="10D45FC0" w14:textId="3F52708C" w:rsidR="00AD4559" w:rsidRPr="00AD4559" w:rsidRDefault="00AD4559" w:rsidP="000A4B9C">
      <w:pPr>
        <w:pStyle w:val="ListParagraph"/>
        <w:numPr>
          <w:ilvl w:val="0"/>
          <w:numId w:val="37"/>
        </w:numPr>
        <w:spacing w:after="0" w:line="240" w:lineRule="auto"/>
        <w:ind w:left="360"/>
        <w:rPr>
          <w:rFonts w:ascii="Times New Roman" w:hAnsi="Times New Roman"/>
          <w:bCs/>
          <w:sz w:val="24"/>
          <w:szCs w:val="24"/>
        </w:rPr>
      </w:pPr>
      <w:r w:rsidRPr="00AD4559">
        <w:rPr>
          <w:rFonts w:ascii="Times New Roman" w:hAnsi="Times New Roman"/>
          <w:sz w:val="24"/>
          <w:szCs w:val="24"/>
        </w:rPr>
        <w:t xml:space="preserve">Compilation of Patient Protection and Affordable Care Act. 2010. Accessed </w:t>
      </w:r>
      <w:r w:rsidR="00F168DE">
        <w:rPr>
          <w:rFonts w:ascii="Times New Roman" w:hAnsi="Times New Roman"/>
          <w:sz w:val="24"/>
          <w:szCs w:val="24"/>
        </w:rPr>
        <w:t xml:space="preserve">May </w:t>
      </w:r>
      <w:r w:rsidR="00C636AA">
        <w:rPr>
          <w:rFonts w:ascii="Times New Roman" w:hAnsi="Times New Roman"/>
          <w:sz w:val="24"/>
          <w:szCs w:val="24"/>
        </w:rPr>
        <w:t>2</w:t>
      </w:r>
      <w:r w:rsidR="001C487C">
        <w:rPr>
          <w:rFonts w:ascii="Times New Roman" w:hAnsi="Times New Roman"/>
          <w:sz w:val="24"/>
          <w:szCs w:val="24"/>
        </w:rPr>
        <w:t>0</w:t>
      </w:r>
      <w:r w:rsidR="00F168DE">
        <w:rPr>
          <w:rFonts w:ascii="Times New Roman" w:hAnsi="Times New Roman"/>
          <w:sz w:val="24"/>
          <w:szCs w:val="24"/>
        </w:rPr>
        <w:t>, 202</w:t>
      </w:r>
      <w:r w:rsidR="001C487C">
        <w:rPr>
          <w:rFonts w:ascii="Times New Roman" w:hAnsi="Times New Roman"/>
          <w:sz w:val="24"/>
          <w:szCs w:val="24"/>
        </w:rPr>
        <w:t>5</w:t>
      </w:r>
      <w:r w:rsidRPr="00AD4559">
        <w:rPr>
          <w:rFonts w:ascii="Times New Roman" w:hAnsi="Times New Roman"/>
          <w:sz w:val="24"/>
          <w:szCs w:val="24"/>
        </w:rPr>
        <w:t xml:space="preserve">. </w:t>
      </w:r>
      <w:hyperlink r:id="rId18" w:history="1">
        <w:r w:rsidRPr="00690617">
          <w:rPr>
            <w:rStyle w:val="Hyperlink"/>
            <w:rFonts w:ascii="Times New Roman" w:hAnsi="Times New Roman"/>
            <w:sz w:val="24"/>
            <w:szCs w:val="24"/>
          </w:rPr>
          <w:t>https://www.govinfo.gov/content/pkg/CPRT-111HPRT61643/pdf/CPRT-111HPRT61643.pdf</w:t>
        </w:r>
      </w:hyperlink>
    </w:p>
    <w:p w14:paraId="69265386" w14:textId="7B01288A" w:rsidR="00C74F3D" w:rsidRPr="00E87C92" w:rsidRDefault="00C74F3D" w:rsidP="000A4B9C">
      <w:pPr>
        <w:pStyle w:val="ListParagraph"/>
        <w:numPr>
          <w:ilvl w:val="0"/>
          <w:numId w:val="37"/>
        </w:numPr>
        <w:spacing w:after="0" w:line="240" w:lineRule="auto"/>
        <w:ind w:left="360"/>
        <w:rPr>
          <w:rFonts w:ascii="Times New Roman" w:hAnsi="Times New Roman"/>
          <w:bCs/>
          <w:sz w:val="24"/>
          <w:szCs w:val="24"/>
        </w:rPr>
      </w:pPr>
      <w:r w:rsidRPr="00E87C92">
        <w:rPr>
          <w:rFonts w:ascii="Times New Roman" w:hAnsi="Times New Roman"/>
          <w:sz w:val="24"/>
          <w:szCs w:val="24"/>
        </w:rPr>
        <w:lastRenderedPageBreak/>
        <w:t>Medicare Benefit Policy Manual, Chapter 9-Coverage of Hospice Services Under Hospital Insurance, (Rev.</w:t>
      </w:r>
      <w:r w:rsidR="00F37DF4" w:rsidRPr="00E87C92">
        <w:rPr>
          <w:rFonts w:ascii="Times New Roman" w:hAnsi="Times New Roman"/>
          <w:sz w:val="24"/>
          <w:szCs w:val="24"/>
        </w:rPr>
        <w:t xml:space="preserve"> 1</w:t>
      </w:r>
      <w:r w:rsidR="00A961CC">
        <w:rPr>
          <w:rFonts w:ascii="Times New Roman" w:hAnsi="Times New Roman"/>
          <w:sz w:val="24"/>
          <w:szCs w:val="24"/>
        </w:rPr>
        <w:t>2696</w:t>
      </w:r>
      <w:r w:rsidRPr="00E87C92">
        <w:rPr>
          <w:rFonts w:ascii="Times New Roman" w:hAnsi="Times New Roman"/>
          <w:sz w:val="24"/>
          <w:szCs w:val="24"/>
        </w:rPr>
        <w:t xml:space="preserve"> </w:t>
      </w:r>
      <w:r w:rsidR="00201D4D">
        <w:rPr>
          <w:rFonts w:ascii="Times New Roman" w:hAnsi="Times New Roman"/>
          <w:sz w:val="24"/>
          <w:szCs w:val="24"/>
        </w:rPr>
        <w:t>6</w:t>
      </w:r>
      <w:r w:rsidR="00F37DF4" w:rsidRPr="00E87C92">
        <w:rPr>
          <w:rFonts w:ascii="Times New Roman" w:hAnsi="Times New Roman"/>
          <w:sz w:val="24"/>
          <w:szCs w:val="24"/>
        </w:rPr>
        <w:t>-</w:t>
      </w:r>
      <w:r w:rsidR="007948B2" w:rsidRPr="00E87C92">
        <w:rPr>
          <w:rFonts w:ascii="Times New Roman" w:hAnsi="Times New Roman"/>
          <w:sz w:val="24"/>
          <w:szCs w:val="24"/>
        </w:rPr>
        <w:t>2</w:t>
      </w:r>
      <w:r w:rsidR="00201D4D">
        <w:rPr>
          <w:rFonts w:ascii="Times New Roman" w:hAnsi="Times New Roman"/>
          <w:sz w:val="24"/>
          <w:szCs w:val="24"/>
        </w:rPr>
        <w:t>5</w:t>
      </w:r>
      <w:r w:rsidR="00F37DF4" w:rsidRPr="00E87C92">
        <w:rPr>
          <w:rFonts w:ascii="Times New Roman" w:hAnsi="Times New Roman"/>
          <w:sz w:val="24"/>
          <w:szCs w:val="24"/>
        </w:rPr>
        <w:t>-2</w:t>
      </w:r>
      <w:r w:rsidR="00201D4D">
        <w:rPr>
          <w:rFonts w:ascii="Times New Roman" w:hAnsi="Times New Roman"/>
          <w:sz w:val="24"/>
          <w:szCs w:val="24"/>
        </w:rPr>
        <w:t>4</w:t>
      </w:r>
      <w:r w:rsidRPr="00E87C92">
        <w:rPr>
          <w:rFonts w:ascii="Times New Roman" w:hAnsi="Times New Roman"/>
          <w:sz w:val="24"/>
          <w:szCs w:val="24"/>
        </w:rPr>
        <w:t xml:space="preserve">) </w:t>
      </w:r>
      <w:r w:rsidR="00FA09EC" w:rsidRPr="00E87C92">
        <w:rPr>
          <w:rFonts w:ascii="Times New Roman" w:hAnsi="Times New Roman"/>
          <w:sz w:val="24"/>
          <w:szCs w:val="24"/>
        </w:rPr>
        <w:t xml:space="preserve">Accessed </w:t>
      </w:r>
      <w:r w:rsidR="0002041B">
        <w:rPr>
          <w:rFonts w:ascii="Times New Roman" w:hAnsi="Times New Roman"/>
          <w:sz w:val="24"/>
          <w:szCs w:val="24"/>
        </w:rPr>
        <w:t xml:space="preserve">May </w:t>
      </w:r>
      <w:r w:rsidR="00C636AA">
        <w:rPr>
          <w:rFonts w:ascii="Times New Roman" w:hAnsi="Times New Roman"/>
          <w:sz w:val="24"/>
          <w:szCs w:val="24"/>
        </w:rPr>
        <w:t>2</w:t>
      </w:r>
      <w:r w:rsidR="00201D4D">
        <w:rPr>
          <w:rFonts w:ascii="Times New Roman" w:hAnsi="Times New Roman"/>
          <w:sz w:val="24"/>
          <w:szCs w:val="24"/>
        </w:rPr>
        <w:t>0</w:t>
      </w:r>
      <w:r w:rsidR="0002041B">
        <w:rPr>
          <w:rFonts w:ascii="Times New Roman" w:hAnsi="Times New Roman"/>
          <w:sz w:val="24"/>
          <w:szCs w:val="24"/>
        </w:rPr>
        <w:t>, 202</w:t>
      </w:r>
      <w:r w:rsidR="00201D4D">
        <w:rPr>
          <w:rFonts w:ascii="Times New Roman" w:hAnsi="Times New Roman"/>
          <w:sz w:val="24"/>
          <w:szCs w:val="24"/>
        </w:rPr>
        <w:t>5</w:t>
      </w:r>
      <w:r w:rsidR="00FA09EC" w:rsidRPr="00E87C92">
        <w:rPr>
          <w:rFonts w:ascii="Times New Roman" w:hAnsi="Times New Roman"/>
          <w:sz w:val="24"/>
          <w:szCs w:val="24"/>
        </w:rPr>
        <w:t xml:space="preserve">. </w:t>
      </w:r>
      <w:hyperlink r:id="rId19" w:history="1">
        <w:r w:rsidRPr="00E87C92">
          <w:rPr>
            <w:rStyle w:val="Hyperlink"/>
            <w:rFonts w:ascii="Times New Roman" w:hAnsi="Times New Roman"/>
            <w:bCs/>
            <w:sz w:val="24"/>
            <w:szCs w:val="24"/>
          </w:rPr>
          <w:t>http://www.cms.gov/Regulations-and-Guidance/Guidance/Manuals/downloads/bp102c09.pdf</w:t>
        </w:r>
      </w:hyperlink>
      <w:r w:rsidRPr="00E87C92">
        <w:rPr>
          <w:rFonts w:ascii="Times New Roman" w:hAnsi="Times New Roman"/>
          <w:bCs/>
          <w:sz w:val="24"/>
          <w:szCs w:val="24"/>
        </w:rPr>
        <w:t xml:space="preserve"> </w:t>
      </w:r>
    </w:p>
    <w:p w14:paraId="7E5F2434" w14:textId="3D99C959" w:rsidR="003E02F9" w:rsidRPr="00E87C92" w:rsidRDefault="003E02F9" w:rsidP="000A4B9C">
      <w:pPr>
        <w:pStyle w:val="ListParagraph"/>
        <w:numPr>
          <w:ilvl w:val="0"/>
          <w:numId w:val="37"/>
        </w:numPr>
        <w:spacing w:after="0" w:line="240" w:lineRule="auto"/>
        <w:ind w:left="360"/>
        <w:rPr>
          <w:rFonts w:ascii="Times New Roman" w:hAnsi="Times New Roman"/>
          <w:sz w:val="24"/>
          <w:szCs w:val="24"/>
        </w:rPr>
      </w:pPr>
      <w:r w:rsidRPr="00E87C92">
        <w:rPr>
          <w:rFonts w:ascii="Times New Roman" w:hAnsi="Times New Roman"/>
          <w:sz w:val="24"/>
          <w:szCs w:val="24"/>
        </w:rPr>
        <w:t xml:space="preserve">National </w:t>
      </w:r>
      <w:r w:rsidRPr="00E87C92">
        <w:rPr>
          <w:rFonts w:ascii="Times New Roman" w:hAnsi="Times New Roman"/>
          <w:color w:val="000000" w:themeColor="text1"/>
          <w:sz w:val="24"/>
          <w:szCs w:val="24"/>
        </w:rPr>
        <w:t>Hospice</w:t>
      </w:r>
      <w:r w:rsidRPr="00E87C92">
        <w:rPr>
          <w:rFonts w:ascii="Times New Roman" w:hAnsi="Times New Roman"/>
          <w:sz w:val="24"/>
          <w:szCs w:val="24"/>
        </w:rPr>
        <w:t xml:space="preserve"> and Palliative Care Organization, Facts and Figures 20</w:t>
      </w:r>
      <w:r w:rsidR="003835F7" w:rsidRPr="00E87C92">
        <w:rPr>
          <w:rFonts w:ascii="Times New Roman" w:hAnsi="Times New Roman"/>
          <w:sz w:val="24"/>
          <w:szCs w:val="24"/>
        </w:rPr>
        <w:t>2</w:t>
      </w:r>
      <w:r w:rsidR="00D92B25">
        <w:rPr>
          <w:rFonts w:ascii="Times New Roman" w:hAnsi="Times New Roman"/>
          <w:sz w:val="24"/>
          <w:szCs w:val="24"/>
        </w:rPr>
        <w:t>4</w:t>
      </w:r>
      <w:r w:rsidRPr="00E87C92">
        <w:rPr>
          <w:rFonts w:ascii="Times New Roman" w:hAnsi="Times New Roman"/>
          <w:sz w:val="24"/>
          <w:szCs w:val="24"/>
        </w:rPr>
        <w:t xml:space="preserve"> Edition.</w:t>
      </w:r>
      <w:r w:rsidR="003835F7" w:rsidRPr="00E87C92">
        <w:rPr>
          <w:rFonts w:ascii="Times New Roman" w:hAnsi="Times New Roman"/>
          <w:sz w:val="24"/>
          <w:szCs w:val="24"/>
        </w:rPr>
        <w:t xml:space="preserve"> Published </w:t>
      </w:r>
      <w:proofErr w:type="gramStart"/>
      <w:r w:rsidR="00DE3875">
        <w:rPr>
          <w:rFonts w:ascii="Times New Roman" w:hAnsi="Times New Roman"/>
          <w:sz w:val="24"/>
          <w:szCs w:val="24"/>
        </w:rPr>
        <w:t>September</w:t>
      </w:r>
      <w:r w:rsidR="003835F7" w:rsidRPr="00E87C92">
        <w:rPr>
          <w:rFonts w:ascii="Times New Roman" w:hAnsi="Times New Roman"/>
          <w:sz w:val="24"/>
          <w:szCs w:val="24"/>
        </w:rPr>
        <w:t>,</w:t>
      </w:r>
      <w:proofErr w:type="gramEnd"/>
      <w:r w:rsidR="003835F7" w:rsidRPr="00E87C92">
        <w:rPr>
          <w:rFonts w:ascii="Times New Roman" w:hAnsi="Times New Roman"/>
          <w:sz w:val="24"/>
          <w:szCs w:val="24"/>
        </w:rPr>
        <w:t xml:space="preserve"> 202</w:t>
      </w:r>
      <w:r w:rsidR="00DE3875">
        <w:rPr>
          <w:rFonts w:ascii="Times New Roman" w:hAnsi="Times New Roman"/>
          <w:sz w:val="24"/>
          <w:szCs w:val="24"/>
        </w:rPr>
        <w:t>4</w:t>
      </w:r>
      <w:r w:rsidR="003835F7" w:rsidRPr="00E87C92">
        <w:rPr>
          <w:rFonts w:ascii="Times New Roman" w:hAnsi="Times New Roman"/>
          <w:sz w:val="24"/>
          <w:szCs w:val="24"/>
        </w:rPr>
        <w:t xml:space="preserve">. Accessed </w:t>
      </w:r>
      <w:r w:rsidR="007166F6">
        <w:rPr>
          <w:rFonts w:ascii="Times New Roman" w:hAnsi="Times New Roman"/>
          <w:sz w:val="24"/>
          <w:szCs w:val="24"/>
        </w:rPr>
        <w:t xml:space="preserve">May </w:t>
      </w:r>
      <w:r w:rsidR="00C636AA">
        <w:rPr>
          <w:rFonts w:ascii="Times New Roman" w:hAnsi="Times New Roman"/>
          <w:sz w:val="24"/>
          <w:szCs w:val="24"/>
        </w:rPr>
        <w:t>2</w:t>
      </w:r>
      <w:r w:rsidR="00DE3875">
        <w:rPr>
          <w:rFonts w:ascii="Times New Roman" w:hAnsi="Times New Roman"/>
          <w:sz w:val="24"/>
          <w:szCs w:val="24"/>
        </w:rPr>
        <w:t>3</w:t>
      </w:r>
      <w:r w:rsidR="007166F6">
        <w:rPr>
          <w:rFonts w:ascii="Times New Roman" w:hAnsi="Times New Roman"/>
          <w:sz w:val="24"/>
          <w:szCs w:val="24"/>
        </w:rPr>
        <w:t>, 202</w:t>
      </w:r>
      <w:r w:rsidR="00DE3875">
        <w:rPr>
          <w:rFonts w:ascii="Times New Roman" w:hAnsi="Times New Roman"/>
          <w:sz w:val="24"/>
          <w:szCs w:val="24"/>
        </w:rPr>
        <w:t>5</w:t>
      </w:r>
      <w:r w:rsidR="00535577" w:rsidRPr="00E87C92">
        <w:rPr>
          <w:rFonts w:ascii="Times New Roman" w:hAnsi="Times New Roman"/>
          <w:sz w:val="24"/>
          <w:szCs w:val="24"/>
        </w:rPr>
        <w:t>.</w:t>
      </w:r>
    </w:p>
    <w:p w14:paraId="097A6735" w14:textId="7F9CA41B" w:rsidR="00C1795D" w:rsidRPr="00E87C92" w:rsidRDefault="00C1795D" w:rsidP="00F70DDF">
      <w:pPr>
        <w:pStyle w:val="ListParagraph"/>
        <w:numPr>
          <w:ilvl w:val="0"/>
          <w:numId w:val="37"/>
        </w:numPr>
        <w:tabs>
          <w:tab w:val="left" w:pos="0"/>
        </w:tabs>
        <w:spacing w:after="0" w:line="240" w:lineRule="auto"/>
        <w:ind w:left="360"/>
        <w:rPr>
          <w:rFonts w:ascii="Times New Roman" w:hAnsi="Times New Roman"/>
          <w:sz w:val="24"/>
          <w:szCs w:val="24"/>
        </w:rPr>
      </w:pPr>
      <w:r w:rsidRPr="00E87C92">
        <w:rPr>
          <w:rFonts w:ascii="Times New Roman" w:hAnsi="Times New Roman"/>
          <w:sz w:val="24"/>
          <w:szCs w:val="24"/>
        </w:rPr>
        <w:t xml:space="preserve">Palliative Performance Scale (PPS). Version 2. </w:t>
      </w:r>
      <w:r w:rsidR="00D12776">
        <w:rPr>
          <w:rFonts w:ascii="Times New Roman" w:hAnsi="Times New Roman"/>
          <w:sz w:val="24"/>
          <w:szCs w:val="24"/>
        </w:rPr>
        <w:t>VNS Health</w:t>
      </w:r>
      <w:r w:rsidRPr="00E87C92">
        <w:rPr>
          <w:rFonts w:ascii="Times New Roman" w:hAnsi="Times New Roman"/>
          <w:sz w:val="24"/>
          <w:szCs w:val="24"/>
        </w:rPr>
        <w:t xml:space="preserve">. Accessed </w:t>
      </w:r>
      <w:r w:rsidR="006B0C1A">
        <w:rPr>
          <w:rFonts w:ascii="Times New Roman" w:hAnsi="Times New Roman"/>
          <w:sz w:val="24"/>
          <w:szCs w:val="24"/>
        </w:rPr>
        <w:t>May 27</w:t>
      </w:r>
      <w:r w:rsidR="00B84A4F" w:rsidRPr="00E87C92">
        <w:rPr>
          <w:rFonts w:ascii="Times New Roman" w:hAnsi="Times New Roman"/>
          <w:sz w:val="24"/>
          <w:szCs w:val="24"/>
        </w:rPr>
        <w:t>, 202</w:t>
      </w:r>
      <w:r w:rsidR="006B0C1A">
        <w:rPr>
          <w:rFonts w:ascii="Times New Roman" w:hAnsi="Times New Roman"/>
          <w:sz w:val="24"/>
          <w:szCs w:val="24"/>
        </w:rPr>
        <w:t>5</w:t>
      </w:r>
      <w:r w:rsidR="00E72826" w:rsidRPr="00E87C92">
        <w:rPr>
          <w:rFonts w:ascii="Times New Roman" w:hAnsi="Times New Roman"/>
          <w:sz w:val="24"/>
          <w:szCs w:val="24"/>
        </w:rPr>
        <w:t>.</w:t>
      </w:r>
      <w:r w:rsidR="00C00E6B">
        <w:rPr>
          <w:rFonts w:ascii="Times New Roman" w:hAnsi="Times New Roman"/>
          <w:sz w:val="24"/>
          <w:szCs w:val="24"/>
        </w:rPr>
        <w:t xml:space="preserve"> </w:t>
      </w:r>
      <w:r w:rsidR="00537B1C">
        <w:rPr>
          <w:rFonts w:ascii="Times New Roman" w:hAnsi="Times New Roman"/>
          <w:sz w:val="24"/>
          <w:szCs w:val="24"/>
        </w:rPr>
        <w:t xml:space="preserve"> </w:t>
      </w:r>
      <w:hyperlink r:id="rId20" w:anchor=":~:text=The%20PPS%20is%20a%20validated,score%20of%20less%20than%2070%25." w:history="1">
        <w:r w:rsidR="00F109B6" w:rsidRPr="00F109B6">
          <w:rPr>
            <w:rStyle w:val="Hyperlink"/>
            <w:rFonts w:ascii="Times New Roman" w:hAnsi="Times New Roman"/>
            <w:sz w:val="24"/>
            <w:szCs w:val="24"/>
          </w:rPr>
          <w:t>https://www.vnshealth.org/for-professionals/patient-referrals/referring-to-hospice-care/palliative-performance-scale-pps/#:~:text=The%20PPS%20is%20a%20validated,score%20of%20less%20than%2070%25.</w:t>
        </w:r>
      </w:hyperlink>
      <w:r w:rsidR="00E94CF4">
        <w:rPr>
          <w:rFonts w:ascii="Times New Roman" w:hAnsi="Times New Roman"/>
          <w:sz w:val="24"/>
          <w:szCs w:val="24"/>
        </w:rPr>
        <w:t xml:space="preserve"> </w:t>
      </w:r>
      <w:r w:rsidR="007710C9" w:rsidRPr="00E87C92">
        <w:rPr>
          <w:rFonts w:ascii="Times New Roman" w:hAnsi="Times New Roman"/>
          <w:sz w:val="24"/>
          <w:szCs w:val="24"/>
        </w:rPr>
        <w:t xml:space="preserve"> </w:t>
      </w:r>
    </w:p>
    <w:p w14:paraId="37D5FF3F" w14:textId="609FADE3" w:rsidR="006E7594" w:rsidRPr="00E87C92" w:rsidRDefault="00C844AC" w:rsidP="007921B6">
      <w:pPr>
        <w:pStyle w:val="ListParagraph"/>
        <w:numPr>
          <w:ilvl w:val="0"/>
          <w:numId w:val="37"/>
        </w:numPr>
        <w:tabs>
          <w:tab w:val="left" w:pos="0"/>
        </w:tabs>
        <w:spacing w:after="0" w:line="240" w:lineRule="auto"/>
        <w:ind w:left="360"/>
        <w:rPr>
          <w:rFonts w:ascii="Times New Roman" w:hAnsi="Times New Roman"/>
          <w:sz w:val="24"/>
          <w:szCs w:val="24"/>
        </w:rPr>
      </w:pPr>
      <w:r w:rsidRPr="00E87C92">
        <w:rPr>
          <w:rFonts w:ascii="Times New Roman" w:hAnsi="Times New Roman"/>
          <w:sz w:val="24"/>
          <w:szCs w:val="24"/>
        </w:rPr>
        <w:t xml:space="preserve">Karnofsky Performance Status Scale Definitions Rating (%) Criteria. </w:t>
      </w:r>
      <w:r w:rsidR="00F70DDF" w:rsidRPr="00E87C92">
        <w:rPr>
          <w:rFonts w:ascii="Times New Roman" w:hAnsi="Times New Roman"/>
          <w:sz w:val="24"/>
          <w:szCs w:val="24"/>
        </w:rPr>
        <w:t xml:space="preserve">Accessed </w:t>
      </w:r>
      <w:r w:rsidR="008554DA">
        <w:rPr>
          <w:rFonts w:ascii="Times New Roman" w:hAnsi="Times New Roman"/>
          <w:sz w:val="24"/>
          <w:szCs w:val="24"/>
        </w:rPr>
        <w:t xml:space="preserve">May </w:t>
      </w:r>
      <w:r w:rsidR="00C636AA">
        <w:rPr>
          <w:rFonts w:ascii="Times New Roman" w:hAnsi="Times New Roman"/>
          <w:sz w:val="24"/>
          <w:szCs w:val="24"/>
        </w:rPr>
        <w:t>2</w:t>
      </w:r>
      <w:r w:rsidR="00F109B6">
        <w:rPr>
          <w:rFonts w:ascii="Times New Roman" w:hAnsi="Times New Roman"/>
          <w:sz w:val="24"/>
          <w:szCs w:val="24"/>
        </w:rPr>
        <w:t>7</w:t>
      </w:r>
      <w:r w:rsidR="008554DA">
        <w:rPr>
          <w:rFonts w:ascii="Times New Roman" w:hAnsi="Times New Roman"/>
          <w:sz w:val="24"/>
          <w:szCs w:val="24"/>
        </w:rPr>
        <w:t>, 202</w:t>
      </w:r>
      <w:r w:rsidR="00F109B6">
        <w:rPr>
          <w:rFonts w:ascii="Times New Roman" w:hAnsi="Times New Roman"/>
          <w:sz w:val="24"/>
          <w:szCs w:val="24"/>
        </w:rPr>
        <w:t>5</w:t>
      </w:r>
      <w:r w:rsidR="00E72826" w:rsidRPr="00E87C92">
        <w:rPr>
          <w:rFonts w:ascii="Times New Roman" w:hAnsi="Times New Roman"/>
          <w:sz w:val="24"/>
          <w:szCs w:val="24"/>
        </w:rPr>
        <w:t>.</w:t>
      </w:r>
      <w:r w:rsidR="00F109B6">
        <w:rPr>
          <w:rFonts w:ascii="Times New Roman" w:hAnsi="Times New Roman"/>
          <w:sz w:val="24"/>
          <w:szCs w:val="24"/>
        </w:rPr>
        <w:t xml:space="preserve"> </w:t>
      </w:r>
      <w:hyperlink r:id="rId21" w:anchor=":~:text=The%20Karnofsky%20Performance%20Scale%20Index,worse%20the%20likelihood%20of%20survival." w:history="1">
        <w:r w:rsidR="00BC168E" w:rsidRPr="00BC168E">
          <w:rPr>
            <w:rStyle w:val="Hyperlink"/>
            <w:rFonts w:ascii="Times New Roman" w:hAnsi="Times New Roman"/>
            <w:sz w:val="24"/>
            <w:szCs w:val="24"/>
          </w:rPr>
          <w:t>https://emedicine.medscape.com/article/2172510-overview#:~:text=The%20Karnofsky%20Performance%20Scale%20Index,worse%20the%20likelihood%20of%20survival.</w:t>
        </w:r>
      </w:hyperlink>
      <w:r w:rsidR="00C15F92" w:rsidRPr="00E87C92">
        <w:rPr>
          <w:rFonts w:ascii="Times New Roman" w:hAnsi="Times New Roman"/>
          <w:sz w:val="24"/>
          <w:szCs w:val="24"/>
        </w:rPr>
        <w:t xml:space="preserve"> </w:t>
      </w:r>
      <w:r w:rsidR="00C15F92" w:rsidRPr="00E87C92" w:rsidDel="00C15F92">
        <w:rPr>
          <w:rFonts w:ascii="Times New Roman" w:hAnsi="Times New Roman"/>
          <w:sz w:val="24"/>
          <w:szCs w:val="24"/>
        </w:rPr>
        <w:t xml:space="preserve"> </w:t>
      </w:r>
      <w:r w:rsidR="00C15F92" w:rsidRPr="00E87C92">
        <w:rPr>
          <w:rFonts w:ascii="Times New Roman" w:hAnsi="Times New Roman"/>
          <w:sz w:val="24"/>
          <w:szCs w:val="24"/>
        </w:rPr>
        <w:t xml:space="preserve"> </w:t>
      </w:r>
    </w:p>
    <w:p w14:paraId="27ADE70F" w14:textId="54CD802F" w:rsidR="00126B94" w:rsidRPr="00E87C92" w:rsidRDefault="001C4C9B" w:rsidP="000A4B9C">
      <w:pPr>
        <w:pStyle w:val="ListParagraph"/>
        <w:numPr>
          <w:ilvl w:val="0"/>
          <w:numId w:val="37"/>
        </w:numPr>
        <w:tabs>
          <w:tab w:val="left" w:pos="0"/>
          <w:tab w:val="left" w:pos="360"/>
          <w:tab w:val="left" w:pos="630"/>
        </w:tabs>
        <w:spacing w:after="0" w:line="240" w:lineRule="auto"/>
        <w:ind w:left="360"/>
        <w:rPr>
          <w:rFonts w:ascii="Times New Roman" w:hAnsi="Times New Roman"/>
          <w:sz w:val="24"/>
          <w:szCs w:val="24"/>
        </w:rPr>
      </w:pPr>
      <w:r w:rsidRPr="00E87C92">
        <w:rPr>
          <w:rFonts w:ascii="Times New Roman" w:hAnsi="Times New Roman"/>
          <w:sz w:val="24"/>
          <w:szCs w:val="24"/>
        </w:rPr>
        <w:t xml:space="preserve">End-Stage Indicators. Montgomery Hospice. Accessed </w:t>
      </w:r>
      <w:r w:rsidR="008554DA">
        <w:rPr>
          <w:rFonts w:ascii="Times New Roman" w:hAnsi="Times New Roman"/>
          <w:sz w:val="24"/>
          <w:szCs w:val="24"/>
        </w:rPr>
        <w:t xml:space="preserve">May </w:t>
      </w:r>
      <w:r w:rsidR="00C636AA">
        <w:rPr>
          <w:rFonts w:ascii="Times New Roman" w:hAnsi="Times New Roman"/>
          <w:sz w:val="24"/>
          <w:szCs w:val="24"/>
        </w:rPr>
        <w:t>2</w:t>
      </w:r>
      <w:r w:rsidR="001B0928">
        <w:rPr>
          <w:rFonts w:ascii="Times New Roman" w:hAnsi="Times New Roman"/>
          <w:sz w:val="24"/>
          <w:szCs w:val="24"/>
        </w:rPr>
        <w:t>7</w:t>
      </w:r>
      <w:r w:rsidR="008554DA">
        <w:rPr>
          <w:rFonts w:ascii="Times New Roman" w:hAnsi="Times New Roman"/>
          <w:sz w:val="24"/>
          <w:szCs w:val="24"/>
        </w:rPr>
        <w:t>, 202</w:t>
      </w:r>
      <w:r w:rsidR="001B0928">
        <w:rPr>
          <w:rFonts w:ascii="Times New Roman" w:hAnsi="Times New Roman"/>
          <w:sz w:val="24"/>
          <w:szCs w:val="24"/>
        </w:rPr>
        <w:t>5</w:t>
      </w:r>
      <w:r w:rsidRPr="00E87C92">
        <w:rPr>
          <w:rFonts w:ascii="Times New Roman" w:hAnsi="Times New Roman"/>
          <w:sz w:val="24"/>
          <w:szCs w:val="24"/>
        </w:rPr>
        <w:t xml:space="preserve">. </w:t>
      </w:r>
      <w:hyperlink r:id="rId22" w:history="1">
        <w:r w:rsidRPr="00E87C92">
          <w:rPr>
            <w:rStyle w:val="Hyperlink"/>
            <w:rFonts w:ascii="Times New Roman" w:hAnsi="Times New Roman"/>
            <w:sz w:val="24"/>
            <w:szCs w:val="24"/>
          </w:rPr>
          <w:t>http://www.montgomeryhospice.org/health-professionals/end-stage-indicators/end-stage-indicators</w:t>
        </w:r>
      </w:hyperlink>
    </w:p>
    <w:p w14:paraId="45865B6F" w14:textId="768AACD9" w:rsidR="006009C3" w:rsidRPr="00E87C92" w:rsidRDefault="00C15F92" w:rsidP="007921B6">
      <w:pPr>
        <w:pStyle w:val="ListParagraph"/>
        <w:numPr>
          <w:ilvl w:val="0"/>
          <w:numId w:val="37"/>
        </w:numPr>
        <w:tabs>
          <w:tab w:val="left" w:pos="0"/>
          <w:tab w:val="left" w:pos="360"/>
          <w:tab w:val="left" w:pos="630"/>
        </w:tabs>
        <w:spacing w:after="0" w:line="240" w:lineRule="auto"/>
        <w:ind w:left="360"/>
        <w:rPr>
          <w:rFonts w:ascii="Times New Roman" w:hAnsi="Times New Roman"/>
          <w:sz w:val="24"/>
          <w:szCs w:val="24"/>
        </w:rPr>
      </w:pPr>
      <w:r w:rsidRPr="00E87C92">
        <w:rPr>
          <w:rFonts w:ascii="Times New Roman" w:hAnsi="Times New Roman"/>
          <w:sz w:val="24"/>
          <w:szCs w:val="24"/>
        </w:rPr>
        <w:t xml:space="preserve">Local coverage determination: </w:t>
      </w:r>
      <w:r w:rsidR="001C4C9B" w:rsidRPr="00E87C92">
        <w:rPr>
          <w:rFonts w:ascii="Times New Roman" w:hAnsi="Times New Roman"/>
          <w:sz w:val="24"/>
          <w:szCs w:val="24"/>
        </w:rPr>
        <w:t>Hospice Determining Terminal Status (L34538).</w:t>
      </w:r>
      <w:r w:rsidRPr="00E87C92">
        <w:rPr>
          <w:rFonts w:ascii="Times New Roman" w:hAnsi="Times New Roman"/>
          <w:sz w:val="24"/>
          <w:szCs w:val="24"/>
        </w:rPr>
        <w:t xml:space="preserve"> Centers for Medicare and Medicaid Services.</w:t>
      </w:r>
      <w:r w:rsidR="00A232FD" w:rsidRPr="00E87C92">
        <w:rPr>
          <w:rFonts w:ascii="Times New Roman" w:hAnsi="Times New Roman"/>
          <w:sz w:val="24"/>
          <w:szCs w:val="24"/>
        </w:rPr>
        <w:t xml:space="preserve"> </w:t>
      </w:r>
      <w:hyperlink r:id="rId23" w:history="1">
        <w:r w:rsidR="00A232FD" w:rsidRPr="00E87C92">
          <w:rPr>
            <w:rStyle w:val="Hyperlink"/>
            <w:rFonts w:ascii="Times New Roman" w:hAnsi="Times New Roman"/>
            <w:sz w:val="24"/>
            <w:szCs w:val="24"/>
          </w:rPr>
          <w:t>https://www.cms.gov/medicare-coverage-database/view/lcd.aspx?lcdid=34538&amp;ver=15&amp;bc=0</w:t>
        </w:r>
      </w:hyperlink>
      <w:r w:rsidRPr="00E87C92">
        <w:rPr>
          <w:rFonts w:ascii="Times New Roman" w:hAnsi="Times New Roman"/>
          <w:sz w:val="24"/>
          <w:szCs w:val="24"/>
        </w:rPr>
        <w:t xml:space="preserve">. Published October 1, 2015 (revised </w:t>
      </w:r>
      <w:r w:rsidR="009105B7">
        <w:rPr>
          <w:rFonts w:ascii="Times New Roman" w:hAnsi="Times New Roman"/>
          <w:sz w:val="24"/>
          <w:szCs w:val="24"/>
        </w:rPr>
        <w:t xml:space="preserve">July </w:t>
      </w:r>
      <w:r w:rsidR="00944358">
        <w:rPr>
          <w:rFonts w:ascii="Times New Roman" w:hAnsi="Times New Roman"/>
          <w:sz w:val="24"/>
          <w:szCs w:val="24"/>
        </w:rPr>
        <w:t>11</w:t>
      </w:r>
      <w:r w:rsidR="009105B7">
        <w:rPr>
          <w:rFonts w:ascii="Times New Roman" w:hAnsi="Times New Roman"/>
          <w:sz w:val="24"/>
          <w:szCs w:val="24"/>
        </w:rPr>
        <w:t>, 202</w:t>
      </w:r>
      <w:r w:rsidR="00944358">
        <w:rPr>
          <w:rFonts w:ascii="Times New Roman" w:hAnsi="Times New Roman"/>
          <w:sz w:val="24"/>
          <w:szCs w:val="24"/>
        </w:rPr>
        <w:t>4</w:t>
      </w:r>
      <w:r w:rsidRPr="00E87C92">
        <w:rPr>
          <w:rFonts w:ascii="Times New Roman" w:hAnsi="Times New Roman"/>
          <w:sz w:val="24"/>
          <w:szCs w:val="24"/>
        </w:rPr>
        <w:t xml:space="preserve">). Accessed </w:t>
      </w:r>
      <w:r w:rsidR="009105B7">
        <w:rPr>
          <w:rFonts w:ascii="Times New Roman" w:hAnsi="Times New Roman"/>
          <w:sz w:val="24"/>
          <w:szCs w:val="24"/>
        </w:rPr>
        <w:t xml:space="preserve">May </w:t>
      </w:r>
      <w:r w:rsidR="00EB5CBF">
        <w:rPr>
          <w:rFonts w:ascii="Times New Roman" w:hAnsi="Times New Roman"/>
          <w:sz w:val="24"/>
          <w:szCs w:val="24"/>
        </w:rPr>
        <w:t>2</w:t>
      </w:r>
      <w:r w:rsidR="00725379">
        <w:rPr>
          <w:rFonts w:ascii="Times New Roman" w:hAnsi="Times New Roman"/>
          <w:sz w:val="24"/>
          <w:szCs w:val="24"/>
        </w:rPr>
        <w:t>7</w:t>
      </w:r>
      <w:r w:rsidR="009105B7">
        <w:rPr>
          <w:rFonts w:ascii="Times New Roman" w:hAnsi="Times New Roman"/>
          <w:sz w:val="24"/>
          <w:szCs w:val="24"/>
        </w:rPr>
        <w:t>, 202</w:t>
      </w:r>
      <w:r w:rsidR="00725379">
        <w:rPr>
          <w:rFonts w:ascii="Times New Roman" w:hAnsi="Times New Roman"/>
          <w:sz w:val="24"/>
          <w:szCs w:val="24"/>
        </w:rPr>
        <w:t>5</w:t>
      </w:r>
      <w:r w:rsidR="00A232FD" w:rsidRPr="00E87C92">
        <w:rPr>
          <w:rFonts w:ascii="Times New Roman" w:hAnsi="Times New Roman"/>
          <w:sz w:val="24"/>
          <w:szCs w:val="24"/>
        </w:rPr>
        <w:t>.</w:t>
      </w:r>
    </w:p>
    <w:p w14:paraId="0F31B5A6" w14:textId="451A6292" w:rsidR="000A4B9C" w:rsidRPr="00E87C92" w:rsidRDefault="00A10196" w:rsidP="000A4B9C">
      <w:pPr>
        <w:pStyle w:val="ListParagraph"/>
        <w:numPr>
          <w:ilvl w:val="0"/>
          <w:numId w:val="37"/>
        </w:numPr>
        <w:tabs>
          <w:tab w:val="left" w:pos="0"/>
          <w:tab w:val="left" w:pos="360"/>
          <w:tab w:val="left" w:pos="630"/>
        </w:tabs>
        <w:spacing w:after="0" w:line="240" w:lineRule="auto"/>
        <w:ind w:left="360"/>
        <w:rPr>
          <w:rFonts w:ascii="Times New Roman" w:hAnsi="Times New Roman"/>
          <w:sz w:val="24"/>
          <w:szCs w:val="24"/>
        </w:rPr>
      </w:pPr>
      <w:r w:rsidRPr="00E87C92">
        <w:rPr>
          <w:rFonts w:ascii="Times New Roman" w:hAnsi="Times New Roman"/>
          <w:sz w:val="24"/>
          <w:szCs w:val="24"/>
        </w:rPr>
        <w:t>Medicare Claims Processing Manual. Chapter 11 – Processing Hospice Claims.</w:t>
      </w:r>
      <w:r w:rsidR="000A4B9C" w:rsidRPr="00E87C92">
        <w:rPr>
          <w:rFonts w:ascii="Times New Roman" w:hAnsi="Times New Roman"/>
          <w:sz w:val="24"/>
          <w:szCs w:val="24"/>
        </w:rPr>
        <w:t xml:space="preserve"> </w:t>
      </w:r>
      <w:r w:rsidRPr="00E87C92">
        <w:rPr>
          <w:rFonts w:ascii="Times New Roman" w:hAnsi="Times New Roman"/>
          <w:bCs/>
          <w:iCs/>
          <w:sz w:val="24"/>
          <w:szCs w:val="24"/>
        </w:rPr>
        <w:t xml:space="preserve">(Rev. </w:t>
      </w:r>
      <w:r w:rsidR="00C15F92" w:rsidRPr="00E87C92">
        <w:rPr>
          <w:rFonts w:ascii="Times New Roman" w:hAnsi="Times New Roman"/>
          <w:bCs/>
          <w:iCs/>
          <w:sz w:val="24"/>
          <w:szCs w:val="24"/>
        </w:rPr>
        <w:t>1</w:t>
      </w:r>
      <w:r w:rsidR="00AC1E58">
        <w:rPr>
          <w:rFonts w:ascii="Times New Roman" w:hAnsi="Times New Roman"/>
          <w:bCs/>
          <w:iCs/>
          <w:sz w:val="24"/>
          <w:szCs w:val="24"/>
        </w:rPr>
        <w:t>2847</w:t>
      </w:r>
      <w:r w:rsidR="00C15F92" w:rsidRPr="00E87C92">
        <w:rPr>
          <w:rFonts w:ascii="Times New Roman" w:hAnsi="Times New Roman"/>
          <w:bCs/>
          <w:iCs/>
          <w:sz w:val="24"/>
          <w:szCs w:val="24"/>
        </w:rPr>
        <w:t xml:space="preserve">, </w:t>
      </w:r>
      <w:r w:rsidR="00876CC2" w:rsidRPr="00E87C92">
        <w:rPr>
          <w:rFonts w:ascii="Times New Roman" w:hAnsi="Times New Roman"/>
          <w:bCs/>
          <w:iCs/>
          <w:sz w:val="24"/>
          <w:szCs w:val="24"/>
        </w:rPr>
        <w:t>0</w:t>
      </w:r>
      <w:r w:rsidR="005B01C3">
        <w:rPr>
          <w:rFonts w:ascii="Times New Roman" w:hAnsi="Times New Roman"/>
          <w:bCs/>
          <w:iCs/>
          <w:sz w:val="24"/>
          <w:szCs w:val="24"/>
        </w:rPr>
        <w:t>9</w:t>
      </w:r>
      <w:r w:rsidR="00C15F92" w:rsidRPr="00E87C92">
        <w:rPr>
          <w:rFonts w:ascii="Times New Roman" w:hAnsi="Times New Roman"/>
          <w:bCs/>
          <w:iCs/>
          <w:sz w:val="24"/>
          <w:szCs w:val="24"/>
        </w:rPr>
        <w:t>-</w:t>
      </w:r>
      <w:r w:rsidR="005B01C3">
        <w:rPr>
          <w:rFonts w:ascii="Times New Roman" w:hAnsi="Times New Roman"/>
          <w:bCs/>
          <w:iCs/>
          <w:sz w:val="24"/>
          <w:szCs w:val="24"/>
        </w:rPr>
        <w:t>1</w:t>
      </w:r>
      <w:r w:rsidR="00876CC2" w:rsidRPr="00E87C92">
        <w:rPr>
          <w:rFonts w:ascii="Times New Roman" w:hAnsi="Times New Roman"/>
          <w:bCs/>
          <w:iCs/>
          <w:sz w:val="24"/>
          <w:szCs w:val="24"/>
        </w:rPr>
        <w:t>3</w:t>
      </w:r>
      <w:r w:rsidR="00C15F92" w:rsidRPr="00E87C92">
        <w:rPr>
          <w:rFonts w:ascii="Times New Roman" w:hAnsi="Times New Roman"/>
          <w:bCs/>
          <w:iCs/>
          <w:sz w:val="24"/>
          <w:szCs w:val="24"/>
        </w:rPr>
        <w:t>-2</w:t>
      </w:r>
      <w:r w:rsidR="005B01C3">
        <w:rPr>
          <w:rFonts w:ascii="Times New Roman" w:hAnsi="Times New Roman"/>
          <w:bCs/>
          <w:iCs/>
          <w:sz w:val="24"/>
          <w:szCs w:val="24"/>
        </w:rPr>
        <w:t>4</w:t>
      </w:r>
      <w:r w:rsidR="00C15F92" w:rsidRPr="00E87C92">
        <w:rPr>
          <w:rFonts w:ascii="Times New Roman" w:hAnsi="Times New Roman"/>
          <w:bCs/>
          <w:iCs/>
          <w:sz w:val="24"/>
          <w:szCs w:val="24"/>
        </w:rPr>
        <w:t>)</w:t>
      </w:r>
      <w:r w:rsidR="00C5272C" w:rsidRPr="00E87C92">
        <w:rPr>
          <w:rFonts w:ascii="Times New Roman" w:hAnsi="Times New Roman"/>
          <w:bCs/>
          <w:iCs/>
          <w:sz w:val="24"/>
          <w:szCs w:val="24"/>
        </w:rPr>
        <w:t>. Accessed</w:t>
      </w:r>
      <w:r w:rsidR="00C15F92" w:rsidRPr="00E87C92">
        <w:rPr>
          <w:rFonts w:ascii="Times New Roman" w:hAnsi="Times New Roman"/>
          <w:bCs/>
          <w:iCs/>
          <w:sz w:val="24"/>
          <w:szCs w:val="24"/>
        </w:rPr>
        <w:t xml:space="preserve"> </w:t>
      </w:r>
      <w:r w:rsidR="00D91963">
        <w:rPr>
          <w:rFonts w:ascii="Times New Roman" w:hAnsi="Times New Roman"/>
          <w:bCs/>
          <w:iCs/>
          <w:sz w:val="24"/>
          <w:szCs w:val="24"/>
        </w:rPr>
        <w:t xml:space="preserve">May </w:t>
      </w:r>
      <w:r w:rsidR="00EB5CBF">
        <w:rPr>
          <w:rFonts w:ascii="Times New Roman" w:hAnsi="Times New Roman"/>
          <w:bCs/>
          <w:iCs/>
          <w:sz w:val="24"/>
          <w:szCs w:val="24"/>
        </w:rPr>
        <w:t>2</w:t>
      </w:r>
      <w:r w:rsidR="005B01C3">
        <w:rPr>
          <w:rFonts w:ascii="Times New Roman" w:hAnsi="Times New Roman"/>
          <w:bCs/>
          <w:iCs/>
          <w:sz w:val="24"/>
          <w:szCs w:val="24"/>
        </w:rPr>
        <w:t>7</w:t>
      </w:r>
      <w:r w:rsidR="00D91963">
        <w:rPr>
          <w:rFonts w:ascii="Times New Roman" w:hAnsi="Times New Roman"/>
          <w:bCs/>
          <w:iCs/>
          <w:sz w:val="24"/>
          <w:szCs w:val="24"/>
        </w:rPr>
        <w:t>, 202</w:t>
      </w:r>
      <w:r w:rsidR="005B01C3">
        <w:rPr>
          <w:rFonts w:ascii="Times New Roman" w:hAnsi="Times New Roman"/>
          <w:bCs/>
          <w:iCs/>
          <w:sz w:val="24"/>
          <w:szCs w:val="24"/>
        </w:rPr>
        <w:t>5</w:t>
      </w:r>
      <w:r w:rsidR="00C15F92" w:rsidRPr="00E87C92">
        <w:rPr>
          <w:rFonts w:ascii="Times New Roman" w:hAnsi="Times New Roman"/>
          <w:bCs/>
          <w:iCs/>
          <w:sz w:val="24"/>
          <w:szCs w:val="24"/>
        </w:rPr>
        <w:t>.</w:t>
      </w:r>
    </w:p>
    <w:p w14:paraId="70760BA6" w14:textId="28F369E6" w:rsidR="00BE6B44" w:rsidRPr="00E87C92" w:rsidRDefault="00BE6B44" w:rsidP="00DD3BBC">
      <w:pPr>
        <w:pStyle w:val="ListParagraph"/>
        <w:numPr>
          <w:ilvl w:val="0"/>
          <w:numId w:val="37"/>
        </w:numPr>
        <w:tabs>
          <w:tab w:val="left" w:pos="270"/>
          <w:tab w:val="left" w:pos="360"/>
          <w:tab w:val="left" w:pos="450"/>
          <w:tab w:val="left" w:pos="630"/>
        </w:tabs>
        <w:spacing w:after="0" w:line="240" w:lineRule="auto"/>
        <w:ind w:left="360"/>
        <w:rPr>
          <w:rFonts w:ascii="Times New Roman" w:hAnsi="Times New Roman"/>
          <w:sz w:val="24"/>
          <w:szCs w:val="24"/>
        </w:rPr>
      </w:pPr>
      <w:r w:rsidRPr="00E87C92">
        <w:rPr>
          <w:rFonts w:ascii="Times New Roman" w:hAnsi="Times New Roman"/>
          <w:bCs/>
          <w:iCs/>
          <w:sz w:val="24"/>
          <w:szCs w:val="24"/>
        </w:rPr>
        <w:t xml:space="preserve">Meier DE, McCormick E, Lagman RL. Hospice: Philosophy of care and appropriate </w:t>
      </w:r>
      <w:r w:rsidR="00DD3BBC" w:rsidRPr="00E87C92">
        <w:rPr>
          <w:rFonts w:ascii="Times New Roman" w:hAnsi="Times New Roman"/>
          <w:bCs/>
          <w:iCs/>
          <w:sz w:val="24"/>
          <w:szCs w:val="24"/>
        </w:rPr>
        <w:t xml:space="preserve">  </w:t>
      </w:r>
      <w:r w:rsidRPr="00E87C92">
        <w:rPr>
          <w:rFonts w:ascii="Times New Roman" w:hAnsi="Times New Roman"/>
          <w:bCs/>
          <w:iCs/>
          <w:sz w:val="24"/>
          <w:szCs w:val="24"/>
        </w:rPr>
        <w:t>utilization in the United States</w:t>
      </w:r>
      <w:r w:rsidR="004170A9" w:rsidRPr="00E87C92">
        <w:rPr>
          <w:rFonts w:ascii="Times New Roman" w:hAnsi="Times New Roman"/>
          <w:bCs/>
          <w:iCs/>
          <w:sz w:val="24"/>
          <w:szCs w:val="24"/>
        </w:rPr>
        <w:t xml:space="preserve">. UpToDate. </w:t>
      </w:r>
      <w:hyperlink r:id="rId24" w:history="1">
        <w:r w:rsidR="008D2D87" w:rsidRPr="00E87C92">
          <w:rPr>
            <w:rStyle w:val="Hyperlink"/>
            <w:rFonts w:ascii="Times New Roman" w:hAnsi="Times New Roman"/>
            <w:sz w:val="24"/>
            <w:szCs w:val="24"/>
          </w:rPr>
          <w:t>www.uptodate.com</w:t>
        </w:r>
      </w:hyperlink>
      <w:r w:rsidR="00A35B6D" w:rsidRPr="00E87C92">
        <w:rPr>
          <w:rFonts w:ascii="Times New Roman" w:hAnsi="Times New Roman"/>
          <w:sz w:val="24"/>
          <w:szCs w:val="24"/>
        </w:rPr>
        <w:t>.</w:t>
      </w:r>
      <w:r w:rsidR="008D2D87" w:rsidRPr="00E87C92" w:rsidDel="008D2D87">
        <w:rPr>
          <w:rFonts w:ascii="Times New Roman" w:hAnsi="Times New Roman"/>
          <w:bCs/>
          <w:iCs/>
          <w:sz w:val="24"/>
          <w:szCs w:val="24"/>
        </w:rPr>
        <w:t xml:space="preserve"> </w:t>
      </w:r>
      <w:r w:rsidR="00412782" w:rsidRPr="00E87C92">
        <w:rPr>
          <w:rFonts w:ascii="Times New Roman" w:hAnsi="Times New Roman"/>
          <w:bCs/>
          <w:iCs/>
          <w:sz w:val="24"/>
          <w:szCs w:val="24"/>
        </w:rPr>
        <w:t xml:space="preserve">Published </w:t>
      </w:r>
      <w:r w:rsidR="00485C7B">
        <w:rPr>
          <w:rFonts w:ascii="Times New Roman" w:hAnsi="Times New Roman"/>
          <w:bCs/>
          <w:iCs/>
          <w:sz w:val="24"/>
          <w:szCs w:val="24"/>
        </w:rPr>
        <w:t>September</w:t>
      </w:r>
      <w:r w:rsidR="000B0F7B">
        <w:rPr>
          <w:rFonts w:ascii="Times New Roman" w:hAnsi="Times New Roman"/>
          <w:bCs/>
          <w:iCs/>
          <w:sz w:val="24"/>
          <w:szCs w:val="24"/>
        </w:rPr>
        <w:t xml:space="preserve"> 14</w:t>
      </w:r>
      <w:r w:rsidR="00561102" w:rsidRPr="00E87C92">
        <w:rPr>
          <w:rFonts w:ascii="Times New Roman" w:hAnsi="Times New Roman"/>
          <w:bCs/>
          <w:iCs/>
          <w:sz w:val="24"/>
          <w:szCs w:val="24"/>
        </w:rPr>
        <w:t>, 2023</w:t>
      </w:r>
      <w:r w:rsidR="00412782" w:rsidRPr="00E87C92">
        <w:rPr>
          <w:rFonts w:ascii="Times New Roman" w:hAnsi="Times New Roman"/>
          <w:bCs/>
          <w:iCs/>
          <w:sz w:val="24"/>
          <w:szCs w:val="24"/>
        </w:rPr>
        <w:t xml:space="preserve">. </w:t>
      </w:r>
      <w:r w:rsidR="00651CD4" w:rsidRPr="00E87C92">
        <w:rPr>
          <w:rFonts w:ascii="Times New Roman" w:hAnsi="Times New Roman"/>
          <w:bCs/>
          <w:iCs/>
          <w:sz w:val="24"/>
          <w:szCs w:val="24"/>
        </w:rPr>
        <w:t xml:space="preserve"> </w:t>
      </w:r>
      <w:r w:rsidR="004170A9" w:rsidRPr="00E87C92">
        <w:rPr>
          <w:rFonts w:ascii="Times New Roman" w:hAnsi="Times New Roman"/>
          <w:bCs/>
          <w:iCs/>
          <w:sz w:val="24"/>
          <w:szCs w:val="24"/>
        </w:rPr>
        <w:t xml:space="preserve">Accessed </w:t>
      </w:r>
      <w:r w:rsidR="006C5FC4">
        <w:rPr>
          <w:rFonts w:ascii="Times New Roman" w:hAnsi="Times New Roman"/>
          <w:bCs/>
          <w:iCs/>
          <w:sz w:val="24"/>
          <w:szCs w:val="24"/>
        </w:rPr>
        <w:t xml:space="preserve">May </w:t>
      </w:r>
      <w:r w:rsidR="00EB5CBF">
        <w:rPr>
          <w:rFonts w:ascii="Times New Roman" w:hAnsi="Times New Roman"/>
          <w:bCs/>
          <w:iCs/>
          <w:sz w:val="24"/>
          <w:szCs w:val="24"/>
        </w:rPr>
        <w:t>2</w:t>
      </w:r>
      <w:r w:rsidR="000B0F7B">
        <w:rPr>
          <w:rFonts w:ascii="Times New Roman" w:hAnsi="Times New Roman"/>
          <w:bCs/>
          <w:iCs/>
          <w:sz w:val="24"/>
          <w:szCs w:val="24"/>
        </w:rPr>
        <w:t>7</w:t>
      </w:r>
      <w:r w:rsidR="006C5FC4">
        <w:rPr>
          <w:rFonts w:ascii="Times New Roman" w:hAnsi="Times New Roman"/>
          <w:bCs/>
          <w:iCs/>
          <w:sz w:val="24"/>
          <w:szCs w:val="24"/>
        </w:rPr>
        <w:t>, 202</w:t>
      </w:r>
      <w:r w:rsidR="000B0F7B">
        <w:rPr>
          <w:rFonts w:ascii="Times New Roman" w:hAnsi="Times New Roman"/>
          <w:bCs/>
          <w:iCs/>
          <w:sz w:val="24"/>
          <w:szCs w:val="24"/>
        </w:rPr>
        <w:t>5</w:t>
      </w:r>
      <w:r w:rsidR="00C15F92" w:rsidRPr="00E87C92">
        <w:rPr>
          <w:rFonts w:ascii="Times New Roman" w:hAnsi="Times New Roman"/>
          <w:bCs/>
          <w:iCs/>
          <w:sz w:val="24"/>
          <w:szCs w:val="24"/>
        </w:rPr>
        <w:t>.</w:t>
      </w:r>
    </w:p>
    <w:p w14:paraId="4F6165FD" w14:textId="69CE6825" w:rsidR="003D02A0" w:rsidRDefault="002E022A" w:rsidP="002A1358">
      <w:pPr>
        <w:pStyle w:val="ListParagraph"/>
        <w:numPr>
          <w:ilvl w:val="0"/>
          <w:numId w:val="37"/>
        </w:numPr>
        <w:tabs>
          <w:tab w:val="left" w:pos="270"/>
          <w:tab w:val="left" w:pos="360"/>
          <w:tab w:val="left" w:pos="630"/>
        </w:tabs>
        <w:spacing w:after="0" w:line="240" w:lineRule="auto"/>
        <w:ind w:left="360"/>
        <w:rPr>
          <w:rFonts w:ascii="Times New Roman" w:hAnsi="Times New Roman"/>
          <w:bCs/>
          <w:iCs/>
          <w:sz w:val="24"/>
          <w:szCs w:val="24"/>
        </w:rPr>
      </w:pPr>
      <w:r w:rsidRPr="00E87C92">
        <w:rPr>
          <w:rFonts w:ascii="Times New Roman" w:hAnsi="Times New Roman"/>
          <w:bCs/>
          <w:iCs/>
          <w:sz w:val="24"/>
          <w:szCs w:val="24"/>
        </w:rPr>
        <w:t xml:space="preserve">Local </w:t>
      </w:r>
      <w:r w:rsidR="00C15F92" w:rsidRPr="00E87C92">
        <w:rPr>
          <w:rFonts w:ascii="Times New Roman" w:hAnsi="Times New Roman"/>
          <w:bCs/>
          <w:iCs/>
          <w:sz w:val="24"/>
          <w:szCs w:val="24"/>
        </w:rPr>
        <w:t>c</w:t>
      </w:r>
      <w:r w:rsidRPr="00E87C92">
        <w:rPr>
          <w:rFonts w:ascii="Times New Roman" w:hAnsi="Times New Roman"/>
          <w:bCs/>
          <w:iCs/>
          <w:sz w:val="24"/>
          <w:szCs w:val="24"/>
        </w:rPr>
        <w:t xml:space="preserve">overage </w:t>
      </w:r>
      <w:r w:rsidR="00C15F92" w:rsidRPr="00E87C92">
        <w:rPr>
          <w:rFonts w:ascii="Times New Roman" w:hAnsi="Times New Roman"/>
          <w:bCs/>
          <w:iCs/>
          <w:sz w:val="24"/>
          <w:szCs w:val="24"/>
        </w:rPr>
        <w:t>d</w:t>
      </w:r>
      <w:r w:rsidRPr="00E87C92">
        <w:rPr>
          <w:rFonts w:ascii="Times New Roman" w:hAnsi="Times New Roman"/>
          <w:bCs/>
          <w:iCs/>
          <w:sz w:val="24"/>
          <w:szCs w:val="24"/>
        </w:rPr>
        <w:t xml:space="preserve">etermination: Hospice - </w:t>
      </w:r>
      <w:r w:rsidR="00C15F92" w:rsidRPr="00E87C92">
        <w:rPr>
          <w:rFonts w:ascii="Times New Roman" w:hAnsi="Times New Roman"/>
          <w:bCs/>
          <w:iCs/>
          <w:sz w:val="24"/>
          <w:szCs w:val="24"/>
        </w:rPr>
        <w:t>d</w:t>
      </w:r>
      <w:r w:rsidRPr="00E87C92">
        <w:rPr>
          <w:rFonts w:ascii="Times New Roman" w:hAnsi="Times New Roman"/>
          <w:bCs/>
          <w:iCs/>
          <w:sz w:val="24"/>
          <w:szCs w:val="24"/>
        </w:rPr>
        <w:t xml:space="preserve">etermining </w:t>
      </w:r>
      <w:r w:rsidR="00C15F92" w:rsidRPr="00E87C92">
        <w:rPr>
          <w:rFonts w:ascii="Times New Roman" w:hAnsi="Times New Roman"/>
          <w:bCs/>
          <w:iCs/>
          <w:sz w:val="24"/>
          <w:szCs w:val="24"/>
        </w:rPr>
        <w:t>t</w:t>
      </w:r>
      <w:r w:rsidRPr="00E87C92">
        <w:rPr>
          <w:rFonts w:ascii="Times New Roman" w:hAnsi="Times New Roman"/>
          <w:bCs/>
          <w:iCs/>
          <w:sz w:val="24"/>
          <w:szCs w:val="24"/>
        </w:rPr>
        <w:t xml:space="preserve">erminal </w:t>
      </w:r>
      <w:r w:rsidR="00C15F92" w:rsidRPr="00E87C92">
        <w:rPr>
          <w:rFonts w:ascii="Times New Roman" w:hAnsi="Times New Roman"/>
          <w:bCs/>
          <w:iCs/>
          <w:sz w:val="24"/>
          <w:szCs w:val="24"/>
        </w:rPr>
        <w:t>s</w:t>
      </w:r>
      <w:r w:rsidRPr="00E87C92">
        <w:rPr>
          <w:rFonts w:ascii="Times New Roman" w:hAnsi="Times New Roman"/>
          <w:bCs/>
          <w:iCs/>
          <w:sz w:val="24"/>
          <w:szCs w:val="24"/>
        </w:rPr>
        <w:t xml:space="preserve">tatus (L33393). </w:t>
      </w:r>
      <w:r w:rsidR="00C15F92" w:rsidRPr="00E87C92">
        <w:rPr>
          <w:rFonts w:ascii="Times New Roman" w:hAnsi="Times New Roman"/>
          <w:bCs/>
          <w:iCs/>
          <w:sz w:val="24"/>
          <w:szCs w:val="24"/>
        </w:rPr>
        <w:t>Centers for Medicare and Medicaid Services.</w:t>
      </w:r>
      <w:r w:rsidR="00122DB8" w:rsidRPr="00E87C92">
        <w:rPr>
          <w:rFonts w:ascii="Times New Roman" w:hAnsi="Times New Roman"/>
          <w:bCs/>
          <w:iCs/>
          <w:sz w:val="24"/>
          <w:szCs w:val="24"/>
        </w:rPr>
        <w:t xml:space="preserve"> </w:t>
      </w:r>
      <w:hyperlink r:id="rId25" w:history="1">
        <w:r w:rsidR="003727A9" w:rsidRPr="00E87C92">
          <w:rPr>
            <w:rStyle w:val="Hyperlink"/>
            <w:rFonts w:ascii="Times New Roman" w:hAnsi="Times New Roman"/>
            <w:sz w:val="24"/>
            <w:szCs w:val="24"/>
          </w:rPr>
          <w:t>http://www.cms.hhs.gov/mcd/search.asp</w:t>
        </w:r>
      </w:hyperlink>
      <w:r w:rsidR="003727A9" w:rsidRPr="00E87C92">
        <w:rPr>
          <w:rFonts w:ascii="Times New Roman" w:hAnsi="Times New Roman"/>
          <w:sz w:val="24"/>
          <w:szCs w:val="24"/>
        </w:rPr>
        <w:t>.</w:t>
      </w:r>
      <w:r w:rsidR="002A1358" w:rsidRPr="00E87C92">
        <w:rPr>
          <w:rFonts w:ascii="Times New Roman" w:hAnsi="Times New Roman"/>
          <w:sz w:val="24"/>
          <w:szCs w:val="24"/>
        </w:rPr>
        <w:t xml:space="preserve"> </w:t>
      </w:r>
      <w:hyperlink w:history="1"/>
      <w:r w:rsidR="00C15F92" w:rsidRPr="00D35CC6">
        <w:rPr>
          <w:rFonts w:ascii="Times New Roman" w:hAnsi="Times New Roman"/>
          <w:bCs/>
          <w:iCs/>
          <w:sz w:val="24"/>
          <w:szCs w:val="24"/>
        </w:rPr>
        <w:t xml:space="preserve">Published October 1, 2015 (revised November 14, </w:t>
      </w:r>
      <w:r w:rsidR="00F963B0" w:rsidRPr="00D35CC6">
        <w:rPr>
          <w:rFonts w:ascii="Times New Roman" w:hAnsi="Times New Roman"/>
          <w:bCs/>
          <w:iCs/>
          <w:sz w:val="24"/>
          <w:szCs w:val="24"/>
        </w:rPr>
        <w:t>20</w:t>
      </w:r>
      <w:r w:rsidR="00F963B0">
        <w:rPr>
          <w:rFonts w:ascii="Times New Roman" w:hAnsi="Times New Roman"/>
          <w:bCs/>
          <w:iCs/>
          <w:sz w:val="24"/>
          <w:szCs w:val="24"/>
        </w:rPr>
        <w:t>19</w:t>
      </w:r>
      <w:r w:rsidR="00C15F92" w:rsidRPr="00D35CC6">
        <w:rPr>
          <w:rFonts w:ascii="Times New Roman" w:hAnsi="Times New Roman"/>
          <w:bCs/>
          <w:iCs/>
          <w:sz w:val="24"/>
          <w:szCs w:val="24"/>
        </w:rPr>
        <w:t xml:space="preserve">). Accessed </w:t>
      </w:r>
      <w:r w:rsidR="00F963B0">
        <w:rPr>
          <w:rFonts w:ascii="Times New Roman" w:hAnsi="Times New Roman"/>
          <w:bCs/>
          <w:iCs/>
          <w:sz w:val="24"/>
          <w:szCs w:val="24"/>
        </w:rPr>
        <w:t xml:space="preserve">May </w:t>
      </w:r>
      <w:r w:rsidR="00EB5CBF">
        <w:rPr>
          <w:rFonts w:ascii="Times New Roman" w:hAnsi="Times New Roman"/>
          <w:bCs/>
          <w:iCs/>
          <w:sz w:val="24"/>
          <w:szCs w:val="24"/>
        </w:rPr>
        <w:t>2</w:t>
      </w:r>
      <w:r w:rsidR="00384021">
        <w:rPr>
          <w:rFonts w:ascii="Times New Roman" w:hAnsi="Times New Roman"/>
          <w:bCs/>
          <w:iCs/>
          <w:sz w:val="24"/>
          <w:szCs w:val="24"/>
        </w:rPr>
        <w:t>7</w:t>
      </w:r>
      <w:r w:rsidR="00F963B0">
        <w:rPr>
          <w:rFonts w:ascii="Times New Roman" w:hAnsi="Times New Roman"/>
          <w:bCs/>
          <w:iCs/>
          <w:sz w:val="24"/>
          <w:szCs w:val="24"/>
        </w:rPr>
        <w:t>, 202</w:t>
      </w:r>
      <w:r w:rsidR="00384021">
        <w:rPr>
          <w:rFonts w:ascii="Times New Roman" w:hAnsi="Times New Roman"/>
          <w:bCs/>
          <w:iCs/>
          <w:sz w:val="24"/>
          <w:szCs w:val="24"/>
        </w:rPr>
        <w:t>5</w:t>
      </w:r>
      <w:r w:rsidR="00C15F92" w:rsidRPr="00D35CC6">
        <w:rPr>
          <w:rFonts w:ascii="Times New Roman" w:hAnsi="Times New Roman"/>
          <w:bCs/>
          <w:iCs/>
          <w:sz w:val="24"/>
          <w:szCs w:val="24"/>
        </w:rPr>
        <w:t>.</w:t>
      </w:r>
    </w:p>
    <w:p w14:paraId="364E59B6" w14:textId="06408A9A" w:rsidR="000A4B9C" w:rsidRPr="00094083" w:rsidRDefault="00C15F92" w:rsidP="00094083">
      <w:pPr>
        <w:pStyle w:val="ListParagraph"/>
        <w:tabs>
          <w:tab w:val="left" w:pos="270"/>
          <w:tab w:val="left" w:pos="360"/>
          <w:tab w:val="left" w:pos="630"/>
        </w:tabs>
        <w:spacing w:after="0" w:line="240" w:lineRule="auto"/>
        <w:ind w:left="360"/>
        <w:rPr>
          <w:rFonts w:ascii="Times New Roman" w:hAnsi="Times New Roman"/>
          <w:bCs/>
          <w:iCs/>
          <w:sz w:val="24"/>
          <w:szCs w:val="24"/>
        </w:rPr>
      </w:pPr>
      <w:r w:rsidRPr="00D35CC6">
        <w:rPr>
          <w:rFonts w:ascii="Times New Roman" w:hAnsi="Times New Roman"/>
          <w:bCs/>
          <w:iCs/>
          <w:sz w:val="24"/>
          <w:szCs w:val="24"/>
        </w:rPr>
        <w:t xml:space="preserve"> </w:t>
      </w:r>
    </w:p>
    <w:p w14:paraId="76D45F86" w14:textId="77777777" w:rsidR="008D0D1C" w:rsidRPr="00C5272C" w:rsidRDefault="008D0D1C" w:rsidP="000A4B9C">
      <w:pPr>
        <w:rPr>
          <w:rFonts w:eastAsia="Calibri"/>
          <w:b/>
          <w:u w:val="single"/>
        </w:rPr>
      </w:pPr>
      <w:bookmarkStart w:id="25" w:name="Important_Reminder"/>
      <w:r w:rsidRPr="00C5272C">
        <w:rPr>
          <w:rFonts w:eastAsia="Calibri"/>
          <w:b/>
          <w:bCs/>
          <w:u w:val="single"/>
        </w:rPr>
        <w:t>Important Reminder</w:t>
      </w:r>
    </w:p>
    <w:bookmarkEnd w:id="25"/>
    <w:p w14:paraId="4C619D20" w14:textId="77777777" w:rsidR="008D0D1C" w:rsidRPr="008C1207" w:rsidRDefault="008D0D1C" w:rsidP="005C36F1">
      <w:pPr>
        <w:rPr>
          <w:rFonts w:eastAsia="Calibri"/>
        </w:rPr>
      </w:pPr>
      <w:r w:rsidRPr="008C1207">
        <w:rPr>
          <w:rFonts w:eastAsia="Calibr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8C1207">
        <w:rPr>
          <w:rFonts w:eastAsia="Calibri"/>
          <w:iCs/>
        </w:rPr>
        <w:t>The Health Plan</w:t>
      </w:r>
      <w:r w:rsidRPr="008C1207">
        <w:rPr>
          <w:rFonts w:eastAsia="Calibr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57D5C1CB" w14:textId="77777777" w:rsidR="008D0D1C" w:rsidRPr="008C1207" w:rsidRDefault="008D0D1C" w:rsidP="005C36F1">
      <w:pPr>
        <w:rPr>
          <w:rFonts w:eastAsia="Calibri"/>
        </w:rPr>
      </w:pPr>
    </w:p>
    <w:p w14:paraId="3E787B89" w14:textId="77777777" w:rsidR="008D0D1C" w:rsidRPr="008C1207" w:rsidRDefault="008D0D1C" w:rsidP="005C36F1">
      <w:pPr>
        <w:rPr>
          <w:rFonts w:eastAsia="Calibri"/>
        </w:rPr>
      </w:pPr>
      <w:r w:rsidRPr="008C1207">
        <w:rPr>
          <w:rFonts w:eastAsia="Calibr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w:t>
      </w:r>
      <w:r w:rsidRPr="008C1207">
        <w:rPr>
          <w:rFonts w:eastAsia="Calibri"/>
        </w:rPr>
        <w:lastRenderedPageBreak/>
        <w:t xml:space="preserve">limitations of the coverage documents (e.g., evidence of coverage, certificate of coverage, policy, contract of insurance, etc.), as well as to state and federal requirements and applicable Health Plan-level administrative policies and procedures.   </w:t>
      </w:r>
    </w:p>
    <w:p w14:paraId="2F281B1A" w14:textId="77777777" w:rsidR="008D0D1C" w:rsidRPr="008C1207" w:rsidRDefault="008D0D1C" w:rsidP="005C36F1">
      <w:pPr>
        <w:rPr>
          <w:rFonts w:eastAsia="Calibri"/>
        </w:rPr>
      </w:pPr>
    </w:p>
    <w:p w14:paraId="30A4703D" w14:textId="77777777" w:rsidR="008D0D1C" w:rsidRPr="008C1207" w:rsidRDefault="008D0D1C" w:rsidP="005C36F1">
      <w:pPr>
        <w:rPr>
          <w:color w:val="002868"/>
        </w:rPr>
      </w:pPr>
      <w:r w:rsidRPr="008C1207">
        <w:rPr>
          <w:rFonts w:eastAsia="Calibr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2F72AC0D" w14:textId="77777777" w:rsidR="008D0D1C" w:rsidRPr="008C1207" w:rsidRDefault="008D0D1C" w:rsidP="005C36F1">
      <w:pPr>
        <w:rPr>
          <w:rFonts w:eastAsia="Calibri"/>
        </w:rPr>
      </w:pPr>
    </w:p>
    <w:p w14:paraId="5D3F4B08" w14:textId="0D23DEA5" w:rsidR="008D0D1C" w:rsidRPr="00E6197A" w:rsidRDefault="008D0D1C" w:rsidP="005C36F1">
      <w:pPr>
        <w:rPr>
          <w:rFonts w:eastAsia="Calibri"/>
        </w:rPr>
      </w:pPr>
      <w:r w:rsidRPr="008C1207">
        <w:rPr>
          <w:rFonts w:eastAsia="Calibri"/>
        </w:rPr>
        <w:t xml:space="preserve">This clinical policy does not constitute medical advice, medical treatment or medical care. It is not intended to dictate to providers how to practice medicine. Providers are expected to exercise professional medical judgment </w:t>
      </w:r>
      <w:proofErr w:type="gramStart"/>
      <w:r w:rsidRPr="008C1207">
        <w:rPr>
          <w:rFonts w:eastAsia="Calibri"/>
        </w:rPr>
        <w:t>in</w:t>
      </w:r>
      <w:proofErr w:type="gramEnd"/>
      <w:r w:rsidRPr="008C1207">
        <w:rPr>
          <w:rFonts w:eastAsia="Calibri"/>
        </w:rPr>
        <w:t xml:space="preserve"> providing the most appropriate care and are solely responsible for the medical advice and treatment of </w:t>
      </w:r>
      <w:r w:rsidR="0057142B">
        <w:rPr>
          <w:rFonts w:eastAsia="Calibri"/>
        </w:rPr>
        <w:t>members/enrollees</w:t>
      </w:r>
      <w:r w:rsidRPr="008C1207">
        <w:rPr>
          <w:rFonts w:eastAsia="Calibri"/>
        </w:rPr>
        <w:t>.</w:t>
      </w:r>
      <w:r w:rsidR="007710C9">
        <w:rPr>
          <w:rFonts w:eastAsia="Calibri"/>
        </w:rPr>
        <w:t xml:space="preserve"> </w:t>
      </w:r>
      <w:r w:rsidRPr="008C1207">
        <w:rPr>
          <w:rFonts w:eastAsia="Calibri"/>
        </w:rPr>
        <w:t xml:space="preserve">This clinical policy is not intended to recommend treatment for </w:t>
      </w:r>
      <w:r w:rsidR="0057142B">
        <w:rPr>
          <w:rFonts w:eastAsia="Calibri"/>
        </w:rPr>
        <w:t>members/enrollees</w:t>
      </w:r>
      <w:r w:rsidRPr="008C1207">
        <w:rPr>
          <w:rFonts w:eastAsia="Calibri"/>
        </w:rPr>
        <w:t xml:space="preserve">. </w:t>
      </w:r>
      <w:r w:rsidR="0057142B">
        <w:rPr>
          <w:rFonts w:eastAsia="Calibri"/>
        </w:rPr>
        <w:t>Members/enrollees</w:t>
      </w:r>
      <w:r w:rsidRPr="008C1207">
        <w:rPr>
          <w:rFonts w:eastAsia="Calibri"/>
        </w:rPr>
        <w:t xml:space="preserve"> should consult with their treating physician in connection with diagnosis and treatment decisions. </w:t>
      </w:r>
    </w:p>
    <w:p w14:paraId="602E69B7" w14:textId="77777777" w:rsidR="008D0D1C" w:rsidRPr="008C1207" w:rsidRDefault="008D0D1C" w:rsidP="005C36F1">
      <w:pPr>
        <w:rPr>
          <w:rFonts w:eastAsia="Calibri"/>
        </w:rPr>
      </w:pPr>
    </w:p>
    <w:p w14:paraId="6F9A7C53" w14:textId="38CDAB97" w:rsidR="008D0D1C" w:rsidRPr="008C1207" w:rsidRDefault="008D0D1C" w:rsidP="005C36F1">
      <w:pPr>
        <w:rPr>
          <w:rFonts w:eastAsia="Calibri"/>
        </w:rPr>
      </w:pPr>
      <w:r w:rsidRPr="008C1207">
        <w:rPr>
          <w:rFonts w:eastAsia="Calibri"/>
        </w:rPr>
        <w:t>Providers referred to in this clinical policy are independent contractors who exercise independent judgment and over whom the Health Plan has no control or right of control. Providers are not agents or employees of the Health Plan.</w:t>
      </w:r>
    </w:p>
    <w:p w14:paraId="14A07D1B" w14:textId="77777777" w:rsidR="008D0D1C" w:rsidRPr="008C1207" w:rsidRDefault="008D0D1C" w:rsidP="005C36F1">
      <w:pPr>
        <w:rPr>
          <w:rFonts w:eastAsia="Calibri"/>
        </w:rPr>
      </w:pPr>
    </w:p>
    <w:p w14:paraId="6BEC3F82" w14:textId="453C8444" w:rsidR="008D0D1C" w:rsidRPr="008C1207" w:rsidRDefault="008D0D1C" w:rsidP="005C36F1">
      <w:pPr>
        <w:rPr>
          <w:rFonts w:eastAsia="Calibri"/>
        </w:rPr>
      </w:pPr>
      <w:r w:rsidRPr="008C1207">
        <w:rPr>
          <w:rFonts w:eastAsia="Calibri"/>
        </w:rPr>
        <w:t xml:space="preserve">This clinical policy is the property of </w:t>
      </w:r>
      <w:r w:rsidRPr="008C1207">
        <w:rPr>
          <w:rFonts w:eastAsia="Calibri"/>
          <w:iCs/>
        </w:rPr>
        <w:t>the Health Plan</w:t>
      </w:r>
      <w:r w:rsidRPr="008C1207">
        <w:rPr>
          <w:rFonts w:eastAsia="Calibri"/>
        </w:rPr>
        <w:t xml:space="preserve">. Unauthorized copying, use, and distribution of this clinical policy or any information contained herein are strictly prohibited.  Providers, </w:t>
      </w:r>
      <w:r w:rsidR="0057142B">
        <w:rPr>
          <w:rFonts w:eastAsia="Calibri"/>
        </w:rPr>
        <w:t>members/enrollees</w:t>
      </w:r>
      <w:r w:rsidRPr="008C1207">
        <w:rPr>
          <w:rFonts w:eastAsia="Calibri"/>
        </w:rPr>
        <w:t xml:space="preserve"> and their representatives are bound </w:t>
      </w:r>
      <w:proofErr w:type="gramStart"/>
      <w:r w:rsidRPr="008C1207">
        <w:rPr>
          <w:rFonts w:eastAsia="Calibri"/>
        </w:rPr>
        <w:t>to</w:t>
      </w:r>
      <w:proofErr w:type="gramEnd"/>
      <w:r w:rsidRPr="008C1207">
        <w:rPr>
          <w:rFonts w:eastAsia="Calibri"/>
        </w:rPr>
        <w:t xml:space="preserve"> the terms and conditions expressed herein through the terms of their contracts. Where no such contract exists, providers, </w:t>
      </w:r>
      <w:r w:rsidR="0057142B">
        <w:rPr>
          <w:rFonts w:eastAsia="Calibri"/>
        </w:rPr>
        <w:t>members/enrollees</w:t>
      </w:r>
      <w:r w:rsidRPr="008C1207">
        <w:rPr>
          <w:rFonts w:eastAsia="Calibri"/>
        </w:rPr>
        <w:t xml:space="preserve"> and their representatives agree to be bound by such terms and conditions by providing services to </w:t>
      </w:r>
      <w:r w:rsidR="0057142B">
        <w:rPr>
          <w:rFonts w:eastAsia="Calibri"/>
        </w:rPr>
        <w:t>members/enrollees</w:t>
      </w:r>
      <w:r w:rsidRPr="008C1207">
        <w:rPr>
          <w:rFonts w:eastAsia="Calibri"/>
        </w:rPr>
        <w:t xml:space="preserve"> and/or submitting claims for payment for such services.  </w:t>
      </w:r>
    </w:p>
    <w:p w14:paraId="614D6219" w14:textId="77777777" w:rsidR="008D0D1C" w:rsidRPr="008C1207" w:rsidRDefault="008D0D1C" w:rsidP="005C36F1">
      <w:pPr>
        <w:autoSpaceDE w:val="0"/>
        <w:autoSpaceDN w:val="0"/>
        <w:adjustRightInd w:val="0"/>
        <w:rPr>
          <w:rFonts w:eastAsia="Calibri"/>
          <w:color w:val="000000"/>
        </w:rPr>
      </w:pPr>
    </w:p>
    <w:p w14:paraId="70B94D4B" w14:textId="241486F3" w:rsidR="008D0D1C" w:rsidRPr="008C1207" w:rsidRDefault="008D0D1C" w:rsidP="005C36F1">
      <w:pPr>
        <w:autoSpaceDE w:val="0"/>
        <w:autoSpaceDN w:val="0"/>
        <w:adjustRightInd w:val="0"/>
        <w:rPr>
          <w:rFonts w:eastAsia="Calibri"/>
          <w:color w:val="000000"/>
        </w:rPr>
      </w:pPr>
      <w:r w:rsidRPr="008C1207">
        <w:rPr>
          <w:rFonts w:eastAsia="Calibri"/>
          <w:b/>
          <w:color w:val="000000"/>
        </w:rPr>
        <w:t xml:space="preserve">Note: For Medicaid </w:t>
      </w:r>
      <w:r w:rsidR="0057142B">
        <w:rPr>
          <w:rFonts w:eastAsia="Calibri"/>
          <w:b/>
          <w:color w:val="000000"/>
        </w:rPr>
        <w:t>members/enrollees</w:t>
      </w:r>
      <w:r w:rsidRPr="008C1207">
        <w:rPr>
          <w:rFonts w:eastAsia="Calibr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FD72BE3" w14:textId="77777777" w:rsidR="008D0D1C" w:rsidRPr="008C1207" w:rsidRDefault="008D0D1C" w:rsidP="005C36F1">
      <w:pPr>
        <w:rPr>
          <w:rFonts w:eastAsia="Calibri"/>
        </w:rPr>
      </w:pPr>
    </w:p>
    <w:p w14:paraId="4CBB5DD5" w14:textId="4289E108" w:rsidR="008D0D1C" w:rsidRPr="008C1207" w:rsidRDefault="008D0D1C" w:rsidP="005C36F1">
      <w:pPr>
        <w:autoSpaceDE w:val="0"/>
        <w:autoSpaceDN w:val="0"/>
        <w:adjustRightInd w:val="0"/>
        <w:rPr>
          <w:color w:val="000000"/>
        </w:rPr>
      </w:pPr>
      <w:r w:rsidRPr="008C1207">
        <w:rPr>
          <w:rFonts w:eastAsia="Calibri"/>
          <w:b/>
          <w:bCs/>
          <w:color w:val="000000"/>
        </w:rPr>
        <w:t xml:space="preserve">Note: For Medicare </w:t>
      </w:r>
      <w:r w:rsidR="0057142B">
        <w:rPr>
          <w:rFonts w:eastAsia="Calibri"/>
          <w:b/>
          <w:bCs/>
          <w:color w:val="000000"/>
        </w:rPr>
        <w:t>members/enrollees</w:t>
      </w:r>
      <w:r w:rsidRPr="008C1207">
        <w:rPr>
          <w:rFonts w:eastAsia="Calibri"/>
          <w:b/>
          <w:bCs/>
          <w:color w:val="000000"/>
        </w:rPr>
        <w:t xml:space="preserve">, </w:t>
      </w:r>
      <w:r w:rsidRPr="008C1207">
        <w:rPr>
          <w:rFonts w:eastAsia="Calibri"/>
          <w:color w:val="000000"/>
        </w:rPr>
        <w:t>to ensure consistency with the Medicare National Coverage Determinations (NCD) and Local Coverage Determinations (LCD), all applicable NCDs</w:t>
      </w:r>
      <w:r w:rsidR="00B721C3">
        <w:rPr>
          <w:rFonts w:eastAsia="Calibri"/>
          <w:color w:val="000000"/>
        </w:rPr>
        <w:t>,</w:t>
      </w:r>
      <w:r w:rsidRPr="008C1207">
        <w:rPr>
          <w:rFonts w:eastAsia="Calibri"/>
          <w:color w:val="000000"/>
        </w:rPr>
        <w:t xml:space="preserve"> LCDs</w:t>
      </w:r>
      <w:r w:rsidR="00152FE6">
        <w:rPr>
          <w:rFonts w:eastAsia="Calibri"/>
          <w:color w:val="000000"/>
        </w:rPr>
        <w:t xml:space="preserve"> and Medicare Coverage Articles </w:t>
      </w:r>
      <w:r w:rsidRPr="008C1207">
        <w:rPr>
          <w:rFonts w:eastAsia="Calibri"/>
          <w:color w:val="000000"/>
        </w:rPr>
        <w:t xml:space="preserve">should be reviewed </w:t>
      </w:r>
      <w:r w:rsidRPr="008C1207">
        <w:rPr>
          <w:rFonts w:eastAsia="Calibri"/>
          <w:color w:val="000000"/>
          <w:u w:val="single"/>
        </w:rPr>
        <w:t>prior to</w:t>
      </w:r>
      <w:r w:rsidRPr="008C1207">
        <w:rPr>
          <w:rFonts w:eastAsia="Calibri"/>
          <w:color w:val="000000"/>
        </w:rPr>
        <w:t xml:space="preserve"> applying the criteria set forth in this clinical policy. Refer to the CMS website at </w:t>
      </w:r>
      <w:hyperlink r:id="rId26" w:history="1">
        <w:r w:rsidRPr="008C1207">
          <w:rPr>
            <w:rFonts w:eastAsia="Calibri"/>
            <w:color w:val="000000"/>
            <w:u w:val="single"/>
          </w:rPr>
          <w:t>http://www.cms.gov</w:t>
        </w:r>
      </w:hyperlink>
      <w:r w:rsidRPr="008C1207">
        <w:rPr>
          <w:rFonts w:eastAsia="Calibri"/>
          <w:color w:val="000000"/>
        </w:rPr>
        <w:t xml:space="preserve"> for additional information.</w:t>
      </w:r>
      <w:r w:rsidRPr="008C1207">
        <w:rPr>
          <w:color w:val="000000"/>
        </w:rPr>
        <w:t xml:space="preserve"> </w:t>
      </w:r>
    </w:p>
    <w:p w14:paraId="4B0BA153" w14:textId="77777777" w:rsidR="008D0D1C" w:rsidRPr="00E6197A" w:rsidRDefault="008D0D1C" w:rsidP="005C36F1">
      <w:pPr>
        <w:rPr>
          <w:iCs/>
        </w:rPr>
      </w:pPr>
    </w:p>
    <w:p w14:paraId="1838CB0A" w14:textId="16AB2833" w:rsidR="008D0D1C" w:rsidRPr="008C1207" w:rsidRDefault="008D0D1C" w:rsidP="005C36F1">
      <w:pPr>
        <w:rPr>
          <w:iCs/>
        </w:rPr>
      </w:pPr>
      <w:r w:rsidRPr="008C1207">
        <w:rPr>
          <w:iCs/>
        </w:rPr>
        <w:t>©201</w:t>
      </w:r>
      <w:r w:rsidR="00B721C3">
        <w:rPr>
          <w:iCs/>
        </w:rPr>
        <w:t>6</w:t>
      </w:r>
      <w:r w:rsidRPr="008C1207">
        <w:rPr>
          <w:iCs/>
        </w:rPr>
        <w:t xml:space="preserve"> Centene Corporation. All rights reserved. All materials are exclusively owned by Centene Corporation and are protected by United States copyright law and international copyright law.</w:t>
      </w:r>
      <w:r w:rsidR="007710C9">
        <w:rPr>
          <w:iCs/>
        </w:rPr>
        <w:t xml:space="preserve"> </w:t>
      </w:r>
      <w:r w:rsidRPr="008C1207">
        <w:rPr>
          <w:iCs/>
        </w:rPr>
        <w:t xml:space="preserve">No part of this publication may be reproduced, copied, modified, distributed, displayed, stored in a retrieval system, transmitted in any form or by any means, or otherwise published without the prior written permission of Centene Corporation. You may not alter or remove any trademark, </w:t>
      </w:r>
      <w:r w:rsidRPr="008C1207">
        <w:rPr>
          <w:iCs/>
        </w:rPr>
        <w:lastRenderedPageBreak/>
        <w:t>copyright or other notice contained herein. Centene</w:t>
      </w:r>
      <w:r w:rsidRPr="008C1207">
        <w:rPr>
          <w:iCs/>
          <w:vertAlign w:val="superscript"/>
        </w:rPr>
        <w:t>®</w:t>
      </w:r>
      <w:r w:rsidRPr="008C1207">
        <w:rPr>
          <w:iCs/>
        </w:rPr>
        <w:t xml:space="preserve"> and Centene Corporation</w:t>
      </w:r>
      <w:r w:rsidRPr="008C1207">
        <w:rPr>
          <w:iCs/>
          <w:vertAlign w:val="superscript"/>
        </w:rPr>
        <w:t>®</w:t>
      </w:r>
      <w:r w:rsidRPr="008C1207">
        <w:rPr>
          <w:iCs/>
        </w:rPr>
        <w:t xml:space="preserve"> are registered trademarks exclusively owned by Centene Corporation.</w:t>
      </w:r>
    </w:p>
    <w:p w14:paraId="55D208F6" w14:textId="77777777" w:rsidR="008D0D1C" w:rsidRDefault="008D0D1C" w:rsidP="00B777AF">
      <w:pPr>
        <w:pStyle w:val="NormalWeb"/>
        <w:spacing w:before="0" w:beforeAutospacing="0" w:after="0" w:afterAutospacing="0"/>
        <w:rPr>
          <w:rStyle w:val="Strong"/>
          <w:rFonts w:ascii="Times New Roman" w:hAnsi="Times New Roman" w:cs="Times New Roman"/>
          <w:bCs w:val="0"/>
          <w:smallCaps/>
          <w:u w:val="single"/>
        </w:rPr>
      </w:pPr>
    </w:p>
    <w:p w14:paraId="75AEA665" w14:textId="77777777" w:rsidR="008D0D1C" w:rsidRDefault="008D0D1C" w:rsidP="00B777AF">
      <w:pPr>
        <w:pStyle w:val="NormalWeb"/>
        <w:spacing w:before="0" w:beforeAutospacing="0" w:after="0" w:afterAutospacing="0"/>
        <w:rPr>
          <w:rStyle w:val="Strong"/>
          <w:rFonts w:ascii="Times New Roman" w:hAnsi="Times New Roman" w:cs="Times New Roman"/>
          <w:bCs w:val="0"/>
          <w:smallCaps/>
          <w:u w:val="single"/>
        </w:rPr>
      </w:pPr>
    </w:p>
    <w:p w14:paraId="48327983" w14:textId="77777777" w:rsidR="00C75BD4" w:rsidRDefault="00C75BD4" w:rsidP="00AF5490"/>
    <w:sectPr w:rsidR="00C75BD4" w:rsidSect="00480C09">
      <w:headerReference w:type="even" r:id="rId27"/>
      <w:headerReference w:type="default" r:id="rId28"/>
      <w:footerReference w:type="default" r:id="rId29"/>
      <w:headerReference w:type="first" r:id="rId30"/>
      <w:footerReference w:type="first" r:id="rId31"/>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1BCC" w14:textId="77777777" w:rsidR="0038132C" w:rsidRDefault="0038132C">
      <w:r>
        <w:separator/>
      </w:r>
    </w:p>
  </w:endnote>
  <w:endnote w:type="continuationSeparator" w:id="0">
    <w:p w14:paraId="3DBF531F" w14:textId="77777777" w:rsidR="0038132C" w:rsidRDefault="0038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9686" w14:textId="77777777" w:rsidR="00C90184" w:rsidRDefault="00C90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815D" w14:textId="77777777" w:rsidR="00C90184" w:rsidRPr="00D574CA" w:rsidRDefault="00C90184" w:rsidP="00D574C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32F0" w14:textId="2CA5018F" w:rsidR="00C90184" w:rsidRDefault="00C90184" w:rsidP="002C6AAB">
    <w:pPr>
      <w:pStyle w:val="Footer"/>
      <w:jc w:val="center"/>
    </w:pPr>
    <w:r>
      <w:t xml:space="preserve">Page </w:t>
    </w:r>
    <w:r>
      <w:fldChar w:fldCharType="begin"/>
    </w:r>
    <w:r>
      <w:instrText xml:space="preserve"> PAGE   \* MERGEFORMAT </w:instrText>
    </w:r>
    <w:r>
      <w:fldChar w:fldCharType="separate"/>
    </w:r>
    <w:r w:rsidR="00292F45">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292F45">
      <w:rPr>
        <w:noProof/>
      </w:rPr>
      <w:t>15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9349" w14:textId="53131AFF" w:rsidR="00C90184" w:rsidRPr="00D574CA" w:rsidRDefault="00C90184" w:rsidP="00D574CA">
    <w:pPr>
      <w:pStyle w:val="Footer"/>
      <w:jc w:val="center"/>
    </w:pPr>
    <w:r>
      <w:t xml:space="preserve">Page </w:t>
    </w:r>
    <w:r w:rsidRPr="005A2287">
      <w:rPr>
        <w:bCs/>
      </w:rPr>
      <w:fldChar w:fldCharType="begin"/>
    </w:r>
    <w:r w:rsidRPr="005A2287">
      <w:rPr>
        <w:bCs/>
      </w:rPr>
      <w:instrText xml:space="preserve"> PAGE </w:instrText>
    </w:r>
    <w:r w:rsidRPr="005A2287">
      <w:rPr>
        <w:bCs/>
      </w:rPr>
      <w:fldChar w:fldCharType="separate"/>
    </w:r>
    <w:r w:rsidR="00292F45">
      <w:rPr>
        <w:bCs/>
        <w:noProof/>
      </w:rPr>
      <w:t>14</w:t>
    </w:r>
    <w:r w:rsidRPr="005A2287">
      <w:rPr>
        <w:bCs/>
      </w:rPr>
      <w:fldChar w:fldCharType="end"/>
    </w:r>
    <w:r w:rsidRPr="005A2287">
      <w:t xml:space="preserve"> of </w:t>
    </w:r>
    <w:r w:rsidRPr="005A2287">
      <w:rPr>
        <w:bCs/>
      </w:rPr>
      <w:fldChar w:fldCharType="begin"/>
    </w:r>
    <w:r w:rsidRPr="005A2287">
      <w:rPr>
        <w:bCs/>
      </w:rPr>
      <w:instrText xml:space="preserve"> NUMPAGES  </w:instrText>
    </w:r>
    <w:r w:rsidRPr="005A2287">
      <w:rPr>
        <w:bCs/>
      </w:rPr>
      <w:fldChar w:fldCharType="separate"/>
    </w:r>
    <w:r w:rsidR="00292F45">
      <w:rPr>
        <w:bCs/>
        <w:noProof/>
      </w:rPr>
      <w:t>15</w:t>
    </w:r>
    <w:r w:rsidRPr="005A2287">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F6CA" w14:textId="4600C806" w:rsidR="00C90184" w:rsidRDefault="00C90184" w:rsidP="002C6AAB">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9B48" w14:textId="77777777" w:rsidR="0038132C" w:rsidRDefault="0038132C">
      <w:r>
        <w:separator/>
      </w:r>
    </w:p>
  </w:footnote>
  <w:footnote w:type="continuationSeparator" w:id="0">
    <w:p w14:paraId="414DA9A9" w14:textId="77777777" w:rsidR="0038132C" w:rsidRDefault="0038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55C9" w14:textId="77777777" w:rsidR="00C90184" w:rsidRDefault="00C90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B35F" w14:textId="4E71D456" w:rsidR="00C90184" w:rsidRPr="00B777AF" w:rsidRDefault="00C90184"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4904ECD2" wp14:editId="5CFE068F">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11AF50B" w14:textId="77777777" w:rsidR="00C90184" w:rsidRPr="00B777AF" w:rsidRDefault="00C90184" w:rsidP="00B777AF">
    <w:pPr>
      <w:rPr>
        <w:color w:val="00548C"/>
      </w:rPr>
    </w:pPr>
    <w:r>
      <w:rPr>
        <w:rFonts w:ascii="Times New Roman Bold" w:hAnsi="Times New Roman Bold"/>
        <w:b/>
        <w:bCs/>
        <w:color w:val="00548C"/>
      </w:rPr>
      <w:t>POLICYTITLE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DEA7" w14:textId="64DB5C53" w:rsidR="00C90184" w:rsidRDefault="00C90184" w:rsidP="00B777AF">
    <w:pPr>
      <w:pStyle w:val="Header"/>
      <w:jc w:val="right"/>
    </w:pPr>
    <w:r>
      <w:rPr>
        <w:noProof/>
      </w:rPr>
      <w:drawing>
        <wp:inline distT="0" distB="0" distL="0" distR="0" wp14:anchorId="184E86BA" wp14:editId="17933AD4">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3ACA" w14:textId="77777777" w:rsidR="00C90184" w:rsidRDefault="00C901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563" w14:textId="6679AC7E" w:rsidR="00C90184" w:rsidRPr="00B777AF" w:rsidRDefault="00C90184"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0644A5C5" wp14:editId="12982660">
          <wp:extent cx="914400" cy="238125"/>
          <wp:effectExtent l="0" t="0" r="0" b="9525"/>
          <wp:docPr id="3"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52F8046E" w14:textId="77777777" w:rsidR="00C90184" w:rsidRPr="00B777AF" w:rsidRDefault="00C90184" w:rsidP="00B777AF">
    <w:pPr>
      <w:rPr>
        <w:color w:val="00548C"/>
      </w:rPr>
    </w:pPr>
    <w:r>
      <w:rPr>
        <w:rFonts w:ascii="Times New Roman Bold" w:hAnsi="Times New Roman Bold"/>
        <w:b/>
        <w:bCs/>
        <w:color w:val="00548C"/>
      </w:rPr>
      <w:t>Hospice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4E1E" w14:textId="31E983FF" w:rsidR="00C90184" w:rsidRDefault="00C90184" w:rsidP="00B777AF">
    <w:pPr>
      <w:pStyle w:val="Header"/>
      <w:jc w:val="right"/>
    </w:pPr>
    <w:r>
      <w:rPr>
        <w:noProof/>
      </w:rPr>
      <w:drawing>
        <wp:inline distT="0" distB="0" distL="0" distR="0" wp14:anchorId="7204E001" wp14:editId="401269DE">
          <wp:extent cx="1371600" cy="352425"/>
          <wp:effectExtent l="0" t="0" r="0" b="9525"/>
          <wp:docPr id="4" name="Picture 4"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706D8"/>
    <w:multiLevelType w:val="hybridMultilevel"/>
    <w:tmpl w:val="6CA80608"/>
    <w:lvl w:ilvl="0" w:tplc="DC564FAC">
      <w:start w:val="1"/>
      <w:numFmt w:val="decimal"/>
      <w:lvlText w:val="%1."/>
      <w:lvlJc w:val="left"/>
      <w:pPr>
        <w:ind w:left="1080" w:hanging="360"/>
      </w:pPr>
      <w:rPr>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0B487EE8"/>
    <w:multiLevelType w:val="multilevel"/>
    <w:tmpl w:val="DB480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E1F2B"/>
    <w:multiLevelType w:val="hybridMultilevel"/>
    <w:tmpl w:val="E07A242C"/>
    <w:lvl w:ilvl="0" w:tplc="1E8E7BFA">
      <w:start w:val="1"/>
      <w:numFmt w:val="upperLetter"/>
      <w:lvlText w:val="%1."/>
      <w:lvlJc w:val="left"/>
      <w:pPr>
        <w:ind w:left="1440" w:hanging="360"/>
      </w:pPr>
      <w:rPr>
        <w:rFonts w:ascii="Times New Roman" w:hAnsi="Times New Roman" w:cs="Times New Roman" w:hint="default"/>
        <w:b w:val="0"/>
        <w:bCs/>
        <w:i w:val="0"/>
        <w:sz w:val="24"/>
        <w:szCs w:val="24"/>
      </w:rPr>
    </w:lvl>
    <w:lvl w:ilvl="1" w:tplc="0409000F">
      <w:start w:val="1"/>
      <w:numFmt w:val="decimal"/>
      <w:lvlText w:val="%2."/>
      <w:lvlJc w:val="left"/>
      <w:pPr>
        <w:ind w:left="243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ED4E4E"/>
    <w:multiLevelType w:val="hybridMultilevel"/>
    <w:tmpl w:val="C4B0169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2BD1F3D"/>
    <w:multiLevelType w:val="hybridMultilevel"/>
    <w:tmpl w:val="C4B0169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42D31F4"/>
    <w:multiLevelType w:val="hybridMultilevel"/>
    <w:tmpl w:val="3BDCCCF8"/>
    <w:lvl w:ilvl="0" w:tplc="B8620EE4">
      <w:start w:val="1"/>
      <w:numFmt w:val="lowerRoman"/>
      <w:lvlText w:val="%1."/>
      <w:lvlJc w:val="left"/>
      <w:pPr>
        <w:ind w:left="2880" w:hanging="360"/>
      </w:pPr>
      <w:rPr>
        <w:rFonts w:hint="default"/>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53127AB"/>
    <w:multiLevelType w:val="hybridMultilevel"/>
    <w:tmpl w:val="0C5ECAA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6432CC8"/>
    <w:multiLevelType w:val="hybridMultilevel"/>
    <w:tmpl w:val="41828258"/>
    <w:lvl w:ilvl="0" w:tplc="4D58B0CA">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25F59"/>
    <w:multiLevelType w:val="hybridMultilevel"/>
    <w:tmpl w:val="0786E802"/>
    <w:lvl w:ilvl="0" w:tplc="11960F62">
      <w:start w:val="1"/>
      <w:numFmt w:val="upperLetter"/>
      <w:lvlText w:val="%1."/>
      <w:lvlJc w:val="left"/>
      <w:pPr>
        <w:ind w:left="1440" w:hanging="360"/>
      </w:pPr>
      <w:rPr>
        <w:rFonts w:hint="default"/>
        <w:b w:val="0"/>
        <w:bCs/>
        <w:i w:val="0"/>
      </w:rPr>
    </w:lvl>
    <w:lvl w:ilvl="1" w:tplc="0409000F">
      <w:start w:val="1"/>
      <w:numFmt w:val="decimal"/>
      <w:lvlText w:val="%2."/>
      <w:lvlJc w:val="left"/>
      <w:pPr>
        <w:ind w:left="243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B235A2"/>
    <w:multiLevelType w:val="hybridMultilevel"/>
    <w:tmpl w:val="ADF07EB2"/>
    <w:lvl w:ilvl="0" w:tplc="FFC24132">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855409"/>
    <w:multiLevelType w:val="hybridMultilevel"/>
    <w:tmpl w:val="EF38BD76"/>
    <w:lvl w:ilvl="0" w:tplc="7E1EC400">
      <w:start w:val="1"/>
      <w:numFmt w:val="upp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61EF1"/>
    <w:multiLevelType w:val="hybridMultilevel"/>
    <w:tmpl w:val="E2EE55FE"/>
    <w:lvl w:ilvl="0" w:tplc="7AAED7F6">
      <w:start w:val="1"/>
      <w:numFmt w:val="decimal"/>
      <w:lvlText w:val="%1."/>
      <w:lvlJc w:val="left"/>
      <w:pPr>
        <w:ind w:left="13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45713"/>
    <w:multiLevelType w:val="hybridMultilevel"/>
    <w:tmpl w:val="49F6DFE6"/>
    <w:lvl w:ilvl="0" w:tplc="1D3A84E8">
      <w:start w:val="1"/>
      <w:numFmt w:val="decimal"/>
      <w:lvlText w:val="%1."/>
      <w:lvlJc w:val="left"/>
      <w:pPr>
        <w:ind w:left="1080" w:hanging="360"/>
      </w:pPr>
      <w:rPr>
        <w:b w:val="0"/>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2AB75CB9"/>
    <w:multiLevelType w:val="hybridMultilevel"/>
    <w:tmpl w:val="D73CD30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F0B038F"/>
    <w:multiLevelType w:val="hybridMultilevel"/>
    <w:tmpl w:val="DD2A2030"/>
    <w:lvl w:ilvl="0" w:tplc="FF0E42C8">
      <w:start w:val="1"/>
      <w:numFmt w:val="upperLetter"/>
      <w:lvlText w:val="%1."/>
      <w:lvlJc w:val="left"/>
      <w:pPr>
        <w:ind w:left="1440" w:hanging="360"/>
      </w:pPr>
      <w:rPr>
        <w:rFonts w:hint="default"/>
        <w:b/>
        <w:i w:val="0"/>
      </w:rPr>
    </w:lvl>
    <w:lvl w:ilvl="1" w:tplc="26EA31B4">
      <w:start w:val="1"/>
      <w:numFmt w:val="lowerLetter"/>
      <w:lvlText w:val="%2."/>
      <w:lvlJc w:val="left"/>
      <w:pPr>
        <w:ind w:left="2430" w:hanging="360"/>
      </w:pPr>
      <w:rPr>
        <w:rFonts w:hint="default"/>
        <w:b w:val="0"/>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7E1D32"/>
    <w:multiLevelType w:val="hybridMultilevel"/>
    <w:tmpl w:val="1FDED946"/>
    <w:lvl w:ilvl="0" w:tplc="F5BE3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C6160"/>
    <w:multiLevelType w:val="hybridMultilevel"/>
    <w:tmpl w:val="9A7ACEBE"/>
    <w:lvl w:ilvl="0" w:tplc="02E0922A">
      <w:start w:val="1"/>
      <w:numFmt w:val="upp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EF69E1"/>
    <w:multiLevelType w:val="hybridMultilevel"/>
    <w:tmpl w:val="6CA80608"/>
    <w:lvl w:ilvl="0" w:tplc="DC564FAC">
      <w:start w:val="1"/>
      <w:numFmt w:val="decimal"/>
      <w:lvlText w:val="%1."/>
      <w:lvlJc w:val="left"/>
      <w:pPr>
        <w:ind w:left="1080" w:hanging="360"/>
      </w:pPr>
      <w:rPr>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35F234B6"/>
    <w:multiLevelType w:val="hybridMultilevel"/>
    <w:tmpl w:val="49F6DFE6"/>
    <w:lvl w:ilvl="0" w:tplc="1D3A84E8">
      <w:start w:val="1"/>
      <w:numFmt w:val="decimal"/>
      <w:lvlText w:val="%1."/>
      <w:lvlJc w:val="left"/>
      <w:pPr>
        <w:ind w:left="1080" w:hanging="360"/>
      </w:pPr>
      <w:rPr>
        <w:b w:val="0"/>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36923D95"/>
    <w:multiLevelType w:val="hybridMultilevel"/>
    <w:tmpl w:val="E79E403A"/>
    <w:lvl w:ilvl="0" w:tplc="E5FA644C">
      <w:start w:val="1"/>
      <w:numFmt w:val="upperLetter"/>
      <w:lvlText w:val="%1."/>
      <w:lvlJc w:val="left"/>
      <w:pPr>
        <w:ind w:left="720" w:hanging="360"/>
      </w:pPr>
      <w:rPr>
        <w:rFonts w:ascii="Times New Roman" w:eastAsia="Times New Roman" w:hAnsi="Times New Roman" w:cs="Times New Roman"/>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B8620EE4">
      <w:start w:val="1"/>
      <w:numFmt w:val="lowerRoman"/>
      <w:lvlText w:val="%4."/>
      <w:lvlJc w:val="left"/>
      <w:pPr>
        <w:ind w:left="2880" w:hanging="360"/>
      </w:pPr>
      <w:rPr>
        <w:rFonts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C6F93"/>
    <w:multiLevelType w:val="hybridMultilevel"/>
    <w:tmpl w:val="87D8CDBA"/>
    <w:lvl w:ilvl="0" w:tplc="0409000F">
      <w:start w:val="1"/>
      <w:numFmt w:val="decimal"/>
      <w:lvlText w:val="%1."/>
      <w:lvlJc w:val="left"/>
      <w:pPr>
        <w:ind w:left="108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2" w15:restartNumberingAfterBreak="0">
    <w:nsid w:val="396E77DA"/>
    <w:multiLevelType w:val="hybridMultilevel"/>
    <w:tmpl w:val="B0E821BA"/>
    <w:lvl w:ilvl="0" w:tplc="62F24C1C">
      <w:start w:val="1"/>
      <w:numFmt w:val="upperLetter"/>
      <w:lvlText w:val="%1."/>
      <w:lvlJc w:val="left"/>
      <w:pPr>
        <w:ind w:left="1440" w:hanging="360"/>
      </w:pPr>
      <w:rPr>
        <w:rFonts w:hint="default"/>
        <w:b w:val="0"/>
        <w:bCs w:val="0"/>
      </w:rPr>
    </w:lvl>
    <w:lvl w:ilvl="1" w:tplc="0409000F">
      <w:start w:val="1"/>
      <w:numFmt w:val="decimal"/>
      <w:lvlText w:val="%2."/>
      <w:lvlJc w:val="left"/>
      <w:pPr>
        <w:ind w:left="243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B43AD9"/>
    <w:multiLevelType w:val="hybridMultilevel"/>
    <w:tmpl w:val="B976679A"/>
    <w:lvl w:ilvl="0" w:tplc="C5723B3A">
      <w:start w:val="1"/>
      <w:numFmt w:val="bullet"/>
      <w:lvlText w:val=""/>
      <w:lvlJc w:val="left"/>
      <w:pPr>
        <w:tabs>
          <w:tab w:val="num" w:pos="720"/>
        </w:tabs>
        <w:ind w:left="720" w:hanging="360"/>
      </w:pPr>
      <w:rPr>
        <w:rFonts w:ascii="Wingdings" w:hAnsi="Wingdings" w:hint="default"/>
      </w:rPr>
    </w:lvl>
    <w:lvl w:ilvl="1" w:tplc="8E804F54">
      <w:start w:val="2331"/>
      <w:numFmt w:val="bullet"/>
      <w:lvlText w:val="–"/>
      <w:lvlJc w:val="left"/>
      <w:pPr>
        <w:tabs>
          <w:tab w:val="num" w:pos="1440"/>
        </w:tabs>
        <w:ind w:left="1440" w:hanging="360"/>
      </w:pPr>
      <w:rPr>
        <w:rFonts w:ascii="Times New Roman" w:hAnsi="Times New Roman" w:hint="default"/>
      </w:rPr>
    </w:lvl>
    <w:lvl w:ilvl="2" w:tplc="35345F72">
      <w:start w:val="1"/>
      <w:numFmt w:val="lowerRoman"/>
      <w:lvlText w:val="%3."/>
      <w:lvlJc w:val="left"/>
      <w:pPr>
        <w:tabs>
          <w:tab w:val="num" w:pos="2160"/>
        </w:tabs>
        <w:ind w:left="2160" w:hanging="360"/>
      </w:pPr>
      <w:rPr>
        <w:rFonts w:hint="default"/>
      </w:rPr>
    </w:lvl>
    <w:lvl w:ilvl="3" w:tplc="D62C00E6" w:tentative="1">
      <w:start w:val="1"/>
      <w:numFmt w:val="bullet"/>
      <w:lvlText w:val=""/>
      <w:lvlJc w:val="left"/>
      <w:pPr>
        <w:tabs>
          <w:tab w:val="num" w:pos="2880"/>
        </w:tabs>
        <w:ind w:left="2880" w:hanging="360"/>
      </w:pPr>
      <w:rPr>
        <w:rFonts w:ascii="Wingdings" w:hAnsi="Wingdings" w:hint="default"/>
      </w:rPr>
    </w:lvl>
    <w:lvl w:ilvl="4" w:tplc="B9825A84" w:tentative="1">
      <w:start w:val="1"/>
      <w:numFmt w:val="bullet"/>
      <w:lvlText w:val=""/>
      <w:lvlJc w:val="left"/>
      <w:pPr>
        <w:tabs>
          <w:tab w:val="num" w:pos="3600"/>
        </w:tabs>
        <w:ind w:left="3600" w:hanging="360"/>
      </w:pPr>
      <w:rPr>
        <w:rFonts w:ascii="Wingdings" w:hAnsi="Wingdings" w:hint="default"/>
      </w:rPr>
    </w:lvl>
    <w:lvl w:ilvl="5" w:tplc="CFD49308" w:tentative="1">
      <w:start w:val="1"/>
      <w:numFmt w:val="bullet"/>
      <w:lvlText w:val=""/>
      <w:lvlJc w:val="left"/>
      <w:pPr>
        <w:tabs>
          <w:tab w:val="num" w:pos="4320"/>
        </w:tabs>
        <w:ind w:left="4320" w:hanging="360"/>
      </w:pPr>
      <w:rPr>
        <w:rFonts w:ascii="Wingdings" w:hAnsi="Wingdings" w:hint="default"/>
      </w:rPr>
    </w:lvl>
    <w:lvl w:ilvl="6" w:tplc="23FE26F6" w:tentative="1">
      <w:start w:val="1"/>
      <w:numFmt w:val="bullet"/>
      <w:lvlText w:val=""/>
      <w:lvlJc w:val="left"/>
      <w:pPr>
        <w:tabs>
          <w:tab w:val="num" w:pos="5040"/>
        </w:tabs>
        <w:ind w:left="5040" w:hanging="360"/>
      </w:pPr>
      <w:rPr>
        <w:rFonts w:ascii="Wingdings" w:hAnsi="Wingdings" w:hint="default"/>
      </w:rPr>
    </w:lvl>
    <w:lvl w:ilvl="7" w:tplc="FC8412B4" w:tentative="1">
      <w:start w:val="1"/>
      <w:numFmt w:val="bullet"/>
      <w:lvlText w:val=""/>
      <w:lvlJc w:val="left"/>
      <w:pPr>
        <w:tabs>
          <w:tab w:val="num" w:pos="5760"/>
        </w:tabs>
        <w:ind w:left="5760" w:hanging="360"/>
      </w:pPr>
      <w:rPr>
        <w:rFonts w:ascii="Wingdings" w:hAnsi="Wingdings" w:hint="default"/>
      </w:rPr>
    </w:lvl>
    <w:lvl w:ilvl="8" w:tplc="0798AC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9217D7"/>
    <w:multiLevelType w:val="multilevel"/>
    <w:tmpl w:val="B47EE5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B35E03"/>
    <w:multiLevelType w:val="hybridMultilevel"/>
    <w:tmpl w:val="49F6DFE6"/>
    <w:lvl w:ilvl="0" w:tplc="1D3A84E8">
      <w:start w:val="1"/>
      <w:numFmt w:val="decimal"/>
      <w:lvlText w:val="%1."/>
      <w:lvlJc w:val="left"/>
      <w:pPr>
        <w:ind w:left="1080" w:hanging="360"/>
      </w:pPr>
      <w:rPr>
        <w:b w:val="0"/>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6" w15:restartNumberingAfterBreak="0">
    <w:nsid w:val="3DA1012A"/>
    <w:multiLevelType w:val="hybridMultilevel"/>
    <w:tmpl w:val="C4B0169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42934832"/>
    <w:multiLevelType w:val="hybridMultilevel"/>
    <w:tmpl w:val="EF38BD76"/>
    <w:lvl w:ilvl="0" w:tplc="7E1EC400">
      <w:start w:val="1"/>
      <w:numFmt w:val="upp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03D98"/>
    <w:multiLevelType w:val="hybridMultilevel"/>
    <w:tmpl w:val="C9125F76"/>
    <w:lvl w:ilvl="0" w:tplc="FD9CEF8A">
      <w:start w:val="1"/>
      <w:numFmt w:val="upperRoman"/>
      <w:lvlText w:val="%1."/>
      <w:lvlJc w:val="righ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41577"/>
    <w:multiLevelType w:val="hybridMultilevel"/>
    <w:tmpl w:val="BF90858E"/>
    <w:lvl w:ilvl="0" w:tplc="200E30A6">
      <w:start w:val="1"/>
      <w:numFmt w:val="upperLetter"/>
      <w:lvlText w:val="%1."/>
      <w:lvlJc w:val="left"/>
      <w:pPr>
        <w:ind w:left="1440" w:hanging="360"/>
      </w:pPr>
      <w:rPr>
        <w:rFonts w:hint="default"/>
        <w:b w:val="0"/>
        <w:bCs/>
        <w:i w:val="0"/>
      </w:rPr>
    </w:lvl>
    <w:lvl w:ilvl="1" w:tplc="0409000F">
      <w:start w:val="1"/>
      <w:numFmt w:val="decimal"/>
      <w:lvlText w:val="%2."/>
      <w:lvlJc w:val="left"/>
      <w:pPr>
        <w:ind w:left="243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F04192"/>
    <w:multiLevelType w:val="hybridMultilevel"/>
    <w:tmpl w:val="8ADA5204"/>
    <w:lvl w:ilvl="0" w:tplc="F8B4D4EA">
      <w:start w:val="1"/>
      <w:numFmt w:val="upperRoman"/>
      <w:lvlText w:val="%1."/>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B6586"/>
    <w:multiLevelType w:val="hybridMultilevel"/>
    <w:tmpl w:val="583095AA"/>
    <w:lvl w:ilvl="0" w:tplc="24ECD034">
      <w:start w:val="1"/>
      <w:numFmt w:val="lowerLetter"/>
      <w:lvlText w:val="%1."/>
      <w:lvlJc w:val="left"/>
      <w:pPr>
        <w:ind w:left="3960" w:hanging="360"/>
      </w:pPr>
      <w:rPr>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4C4F33F7"/>
    <w:multiLevelType w:val="hybridMultilevel"/>
    <w:tmpl w:val="C4B0169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15:restartNumberingAfterBreak="0">
    <w:nsid w:val="4D2B2925"/>
    <w:multiLevelType w:val="hybridMultilevel"/>
    <w:tmpl w:val="93A48866"/>
    <w:lvl w:ilvl="0" w:tplc="2424FD14">
      <w:start w:val="1"/>
      <w:numFmt w:val="upperLetter"/>
      <w:lvlText w:val="%1."/>
      <w:lvlJc w:val="left"/>
      <w:pPr>
        <w:ind w:left="1440" w:hanging="360"/>
      </w:pPr>
      <w:rPr>
        <w:rFonts w:ascii="Times New Roman" w:hAnsi="Times New Roman" w:cs="Times New Roman" w:hint="default"/>
        <w:b/>
        <w:sz w:val="24"/>
        <w:szCs w:val="24"/>
      </w:rPr>
    </w:lvl>
    <w:lvl w:ilvl="1" w:tplc="0409000F">
      <w:start w:val="1"/>
      <w:numFmt w:val="decimal"/>
      <w:lvlText w:val="%2."/>
      <w:lvlJc w:val="left"/>
      <w:pPr>
        <w:ind w:left="243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6A209E"/>
    <w:multiLevelType w:val="hybridMultilevel"/>
    <w:tmpl w:val="4E9AF562"/>
    <w:lvl w:ilvl="0" w:tplc="4738A080">
      <w:start w:val="1"/>
      <w:numFmt w:val="upperLetter"/>
      <w:lvlText w:val="%1."/>
      <w:lvlJc w:val="left"/>
      <w:pPr>
        <w:ind w:left="1440" w:hanging="360"/>
      </w:pPr>
      <w:rPr>
        <w:rFonts w:hint="default"/>
        <w:b w:val="0"/>
        <w:bCs/>
        <w:i w:val="0"/>
      </w:rPr>
    </w:lvl>
    <w:lvl w:ilvl="1" w:tplc="CC800160">
      <w:start w:val="1"/>
      <w:numFmt w:val="decimal"/>
      <w:lvlText w:val="%2."/>
      <w:lvlJc w:val="left"/>
      <w:pPr>
        <w:ind w:left="2430" w:hanging="360"/>
      </w:pPr>
      <w:rPr>
        <w:rFonts w:hint="default"/>
        <w:b w:val="0"/>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6E3FB7"/>
    <w:multiLevelType w:val="hybridMultilevel"/>
    <w:tmpl w:val="7FA8F8FE"/>
    <w:lvl w:ilvl="0" w:tplc="BE44C2EA">
      <w:start w:val="1"/>
      <w:numFmt w:val="upperRoman"/>
      <w:lvlText w:val="%1."/>
      <w:lvlJc w:val="left"/>
      <w:pPr>
        <w:ind w:left="720" w:hanging="360"/>
      </w:pPr>
      <w:rPr>
        <w:rFonts w:ascii="Times New Roman" w:hAnsi="Times New Roman" w:cs="Times New Roma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0807A3"/>
    <w:multiLevelType w:val="hybridMultilevel"/>
    <w:tmpl w:val="C4B0169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15:restartNumberingAfterBreak="0">
    <w:nsid w:val="557B0D4F"/>
    <w:multiLevelType w:val="hybridMultilevel"/>
    <w:tmpl w:val="6CA80608"/>
    <w:lvl w:ilvl="0" w:tplc="DC564FAC">
      <w:start w:val="1"/>
      <w:numFmt w:val="decimal"/>
      <w:lvlText w:val="%1."/>
      <w:lvlJc w:val="left"/>
      <w:pPr>
        <w:ind w:left="1080" w:hanging="360"/>
      </w:pPr>
      <w:rPr>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8" w15:restartNumberingAfterBreak="0">
    <w:nsid w:val="57D72378"/>
    <w:multiLevelType w:val="hybridMultilevel"/>
    <w:tmpl w:val="92E6E5BA"/>
    <w:lvl w:ilvl="0" w:tplc="9552D2B0">
      <w:start w:val="1"/>
      <w:numFmt w:val="upperLetter"/>
      <w:lvlText w:val="%1."/>
      <w:lvlJc w:val="left"/>
      <w:pPr>
        <w:ind w:left="1440" w:hanging="360"/>
      </w:pPr>
      <w:rPr>
        <w:rFonts w:hint="default"/>
        <w:b w:val="0"/>
        <w:bCs/>
        <w:i w:val="0"/>
      </w:rPr>
    </w:lvl>
    <w:lvl w:ilvl="1" w:tplc="0409000F">
      <w:start w:val="1"/>
      <w:numFmt w:val="decimal"/>
      <w:lvlText w:val="%2."/>
      <w:lvlJc w:val="left"/>
      <w:pPr>
        <w:ind w:left="243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8D23BD6"/>
    <w:multiLevelType w:val="hybridMultilevel"/>
    <w:tmpl w:val="C4B0169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15:restartNumberingAfterBreak="0">
    <w:nsid w:val="5AAE2024"/>
    <w:multiLevelType w:val="hybridMultilevel"/>
    <w:tmpl w:val="988225B8"/>
    <w:lvl w:ilvl="0" w:tplc="6E6C8A66">
      <w:start w:val="1"/>
      <w:numFmt w:val="upp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B68665E"/>
    <w:multiLevelType w:val="multilevel"/>
    <w:tmpl w:val="E5E0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F5707B"/>
    <w:multiLevelType w:val="hybridMultilevel"/>
    <w:tmpl w:val="C4B0169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15:restartNumberingAfterBreak="0">
    <w:nsid w:val="624663BB"/>
    <w:multiLevelType w:val="hybridMultilevel"/>
    <w:tmpl w:val="66BE133E"/>
    <w:lvl w:ilvl="0" w:tplc="AC3A96D0">
      <w:start w:val="1"/>
      <w:numFmt w:val="upperLetter"/>
      <w:lvlText w:val="%1."/>
      <w:lvlJc w:val="left"/>
      <w:pPr>
        <w:ind w:left="1440" w:hanging="360"/>
      </w:pPr>
      <w:rPr>
        <w:rFonts w:ascii="Times New Roman" w:hAnsi="Times New Roman" w:cs="Times New Roman" w:hint="default"/>
        <w:b w:val="0"/>
        <w:bCs/>
        <w:sz w:val="24"/>
        <w:szCs w:val="24"/>
      </w:rPr>
    </w:lvl>
    <w:lvl w:ilvl="1" w:tplc="0409000F">
      <w:start w:val="1"/>
      <w:numFmt w:val="decimal"/>
      <w:lvlText w:val="%2."/>
      <w:lvlJc w:val="left"/>
      <w:pPr>
        <w:ind w:left="243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6E52F1"/>
    <w:multiLevelType w:val="hybridMultilevel"/>
    <w:tmpl w:val="3D58ACAC"/>
    <w:lvl w:ilvl="0" w:tplc="E8AE1F26">
      <w:start w:val="1"/>
      <w:numFmt w:val="upperLetter"/>
      <w:lvlText w:val="%1."/>
      <w:lvlJc w:val="left"/>
      <w:pPr>
        <w:ind w:left="1440" w:hanging="360"/>
      </w:pPr>
      <w:rPr>
        <w:rFonts w:hint="default"/>
        <w:b/>
        <w:color w:val="auto"/>
      </w:rPr>
    </w:lvl>
    <w:lvl w:ilvl="1" w:tplc="EB6056AA">
      <w:start w:val="1"/>
      <w:numFmt w:val="decimal"/>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50D7466"/>
    <w:multiLevelType w:val="hybridMultilevel"/>
    <w:tmpl w:val="CD64F378"/>
    <w:lvl w:ilvl="0" w:tplc="E5FA644C">
      <w:start w:val="1"/>
      <w:numFmt w:val="upperLetter"/>
      <w:lvlText w:val="%1."/>
      <w:lvlJc w:val="left"/>
      <w:pPr>
        <w:ind w:left="720" w:hanging="360"/>
      </w:pPr>
      <w:rPr>
        <w:rFonts w:ascii="Times New Roman" w:eastAsia="Times New Roman" w:hAnsi="Times New Roman" w:cs="Times New Roman"/>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B4BA9"/>
    <w:multiLevelType w:val="hybridMultilevel"/>
    <w:tmpl w:val="49F6DFE6"/>
    <w:lvl w:ilvl="0" w:tplc="1D3A84E8">
      <w:start w:val="1"/>
      <w:numFmt w:val="decimal"/>
      <w:lvlText w:val="%1."/>
      <w:lvlJc w:val="left"/>
      <w:pPr>
        <w:ind w:left="1080" w:hanging="360"/>
      </w:pPr>
      <w:rPr>
        <w:b w:val="0"/>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15:restartNumberingAfterBreak="0">
    <w:nsid w:val="6B6F6013"/>
    <w:multiLevelType w:val="hybridMultilevel"/>
    <w:tmpl w:val="D8DCEC5C"/>
    <w:lvl w:ilvl="0" w:tplc="405EC4EE">
      <w:start w:val="1"/>
      <w:numFmt w:val="upperLetter"/>
      <w:lvlText w:val="%1."/>
      <w:lvlJc w:val="left"/>
      <w:pPr>
        <w:ind w:left="1440" w:hanging="360"/>
      </w:pPr>
      <w:rPr>
        <w:rFonts w:hint="default"/>
        <w:b w:val="0"/>
        <w:bCs/>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2D2F3A"/>
    <w:multiLevelType w:val="hybridMultilevel"/>
    <w:tmpl w:val="DEBA33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4374F7"/>
    <w:multiLevelType w:val="hybridMultilevel"/>
    <w:tmpl w:val="49F6DFE6"/>
    <w:lvl w:ilvl="0" w:tplc="1D3A84E8">
      <w:start w:val="1"/>
      <w:numFmt w:val="decimal"/>
      <w:lvlText w:val="%1."/>
      <w:lvlJc w:val="left"/>
      <w:pPr>
        <w:ind w:left="1080" w:hanging="360"/>
      </w:pPr>
      <w:rPr>
        <w:b w:val="0"/>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0" w15:restartNumberingAfterBreak="0">
    <w:nsid w:val="6E1D2086"/>
    <w:multiLevelType w:val="hybridMultilevel"/>
    <w:tmpl w:val="77EAA79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48188D"/>
    <w:multiLevelType w:val="hybridMultilevel"/>
    <w:tmpl w:val="4D4CDD42"/>
    <w:lvl w:ilvl="0" w:tplc="26EA31B4">
      <w:start w:val="1"/>
      <w:numFmt w:val="lowerLetter"/>
      <w:lvlText w:val="%1."/>
      <w:lvlJc w:val="left"/>
      <w:pPr>
        <w:ind w:left="243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562031"/>
    <w:multiLevelType w:val="hybridMultilevel"/>
    <w:tmpl w:val="4D4CDD42"/>
    <w:lvl w:ilvl="0" w:tplc="26EA31B4">
      <w:start w:val="1"/>
      <w:numFmt w:val="lowerLetter"/>
      <w:lvlText w:val="%1."/>
      <w:lvlJc w:val="left"/>
      <w:pPr>
        <w:ind w:left="243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D80C85"/>
    <w:multiLevelType w:val="hybridMultilevel"/>
    <w:tmpl w:val="49F6DFE6"/>
    <w:lvl w:ilvl="0" w:tplc="1D3A84E8">
      <w:start w:val="1"/>
      <w:numFmt w:val="decimal"/>
      <w:lvlText w:val="%1."/>
      <w:lvlJc w:val="left"/>
      <w:pPr>
        <w:ind w:left="1080" w:hanging="360"/>
      </w:pPr>
      <w:rPr>
        <w:b w:val="0"/>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4" w15:restartNumberingAfterBreak="0">
    <w:nsid w:val="77BA6DCD"/>
    <w:multiLevelType w:val="hybridMultilevel"/>
    <w:tmpl w:val="8ADA5204"/>
    <w:lvl w:ilvl="0" w:tplc="F8B4D4EA">
      <w:start w:val="1"/>
      <w:numFmt w:val="upperRoman"/>
      <w:lvlText w:val="%1."/>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65FE5"/>
    <w:multiLevelType w:val="hybridMultilevel"/>
    <w:tmpl w:val="C4B01696"/>
    <w:lvl w:ilvl="0" w:tplc="04090019">
      <w:start w:val="1"/>
      <w:numFmt w:val="lowerLetter"/>
      <w:lvlText w:val="%1."/>
      <w:lvlJc w:val="left"/>
      <w:pPr>
        <w:ind w:left="162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6" w15:restartNumberingAfterBreak="0">
    <w:nsid w:val="79243A1E"/>
    <w:multiLevelType w:val="hybridMultilevel"/>
    <w:tmpl w:val="96CC8036"/>
    <w:lvl w:ilvl="0" w:tplc="7E1EC400">
      <w:start w:val="1"/>
      <w:numFmt w:val="upp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599340203">
    <w:abstractNumId w:val="57"/>
  </w:num>
  <w:num w:numId="2" w16cid:durableId="1209534825">
    <w:abstractNumId w:val="0"/>
  </w:num>
  <w:num w:numId="3" w16cid:durableId="894589986">
    <w:abstractNumId w:val="40"/>
  </w:num>
  <w:num w:numId="4" w16cid:durableId="2100786589">
    <w:abstractNumId w:val="27"/>
  </w:num>
  <w:num w:numId="5" w16cid:durableId="2046707869">
    <w:abstractNumId w:val="47"/>
  </w:num>
  <w:num w:numId="6" w16cid:durableId="1623267007">
    <w:abstractNumId w:val="45"/>
  </w:num>
  <w:num w:numId="7" w16cid:durableId="198787755">
    <w:abstractNumId w:val="23"/>
  </w:num>
  <w:num w:numId="8" w16cid:durableId="2063871335">
    <w:abstractNumId w:val="17"/>
  </w:num>
  <w:num w:numId="9" w16cid:durableId="138763984">
    <w:abstractNumId w:val="50"/>
  </w:num>
  <w:num w:numId="10" w16cid:durableId="861476739">
    <w:abstractNumId w:val="7"/>
  </w:num>
  <w:num w:numId="11" w16cid:durableId="349572487">
    <w:abstractNumId w:val="26"/>
  </w:num>
  <w:num w:numId="12" w16cid:durableId="1861889874">
    <w:abstractNumId w:val="4"/>
  </w:num>
  <w:num w:numId="13" w16cid:durableId="2025085060">
    <w:abstractNumId w:val="32"/>
  </w:num>
  <w:num w:numId="14" w16cid:durableId="515730177">
    <w:abstractNumId w:val="39"/>
  </w:num>
  <w:num w:numId="15" w16cid:durableId="490604325">
    <w:abstractNumId w:val="42"/>
  </w:num>
  <w:num w:numId="16" w16cid:durableId="2033918801">
    <w:abstractNumId w:val="5"/>
  </w:num>
  <w:num w:numId="17" w16cid:durableId="1933856921">
    <w:abstractNumId w:val="36"/>
  </w:num>
  <w:num w:numId="18" w16cid:durableId="2111074025">
    <w:abstractNumId w:val="55"/>
  </w:num>
  <w:num w:numId="19" w16cid:durableId="855315428">
    <w:abstractNumId w:val="22"/>
  </w:num>
  <w:num w:numId="20" w16cid:durableId="1152599780">
    <w:abstractNumId w:val="21"/>
  </w:num>
  <w:num w:numId="21" w16cid:durableId="729116376">
    <w:abstractNumId w:val="37"/>
  </w:num>
  <w:num w:numId="22" w16cid:durableId="389766487">
    <w:abstractNumId w:val="1"/>
  </w:num>
  <w:num w:numId="23" w16cid:durableId="224335600">
    <w:abstractNumId w:val="31"/>
  </w:num>
  <w:num w:numId="24" w16cid:durableId="891699572">
    <w:abstractNumId w:val="3"/>
  </w:num>
  <w:num w:numId="25" w16cid:durableId="194008618">
    <w:abstractNumId w:val="18"/>
  </w:num>
  <w:num w:numId="26" w16cid:durableId="646126423">
    <w:abstractNumId w:val="13"/>
  </w:num>
  <w:num w:numId="27" w16cid:durableId="1203440713">
    <w:abstractNumId w:val="38"/>
  </w:num>
  <w:num w:numId="28" w16cid:durableId="71895884">
    <w:abstractNumId w:val="29"/>
  </w:num>
  <w:num w:numId="29" w16cid:durableId="2124961301">
    <w:abstractNumId w:val="9"/>
  </w:num>
  <w:num w:numId="30" w16cid:durableId="1283534498">
    <w:abstractNumId w:val="34"/>
  </w:num>
  <w:num w:numId="31" w16cid:durableId="2019961663">
    <w:abstractNumId w:val="28"/>
  </w:num>
  <w:num w:numId="32" w16cid:durableId="2132429665">
    <w:abstractNumId w:val="44"/>
  </w:num>
  <w:num w:numId="33" w16cid:durableId="1612857039">
    <w:abstractNumId w:val="56"/>
  </w:num>
  <w:num w:numId="34" w16cid:durableId="12464401">
    <w:abstractNumId w:val="11"/>
  </w:num>
  <w:num w:numId="35" w16cid:durableId="644745051">
    <w:abstractNumId w:val="53"/>
  </w:num>
  <w:num w:numId="36" w16cid:durableId="1197163451">
    <w:abstractNumId w:val="25"/>
  </w:num>
  <w:num w:numId="37" w16cid:durableId="310712614">
    <w:abstractNumId w:val="12"/>
  </w:num>
  <w:num w:numId="38" w16cid:durableId="476191833">
    <w:abstractNumId w:val="15"/>
  </w:num>
  <w:num w:numId="39" w16cid:durableId="1042050392">
    <w:abstractNumId w:val="52"/>
  </w:num>
  <w:num w:numId="40" w16cid:durableId="231546051">
    <w:abstractNumId w:val="51"/>
  </w:num>
  <w:num w:numId="41" w16cid:durableId="1786729257">
    <w:abstractNumId w:val="20"/>
  </w:num>
  <w:num w:numId="42" w16cid:durableId="2043824634">
    <w:abstractNumId w:val="14"/>
  </w:num>
  <w:num w:numId="43" w16cid:durableId="1205211568">
    <w:abstractNumId w:val="6"/>
  </w:num>
  <w:num w:numId="44" w16cid:durableId="615723159">
    <w:abstractNumId w:val="35"/>
  </w:num>
  <w:num w:numId="45" w16cid:durableId="571891653">
    <w:abstractNumId w:val="30"/>
  </w:num>
  <w:num w:numId="46" w16cid:durableId="1987053124">
    <w:abstractNumId w:val="10"/>
  </w:num>
  <w:num w:numId="47" w16cid:durableId="986275522">
    <w:abstractNumId w:val="43"/>
  </w:num>
  <w:num w:numId="48" w16cid:durableId="146362078">
    <w:abstractNumId w:val="19"/>
  </w:num>
  <w:num w:numId="49" w16cid:durableId="1386098175">
    <w:abstractNumId w:val="49"/>
  </w:num>
  <w:num w:numId="50" w16cid:durableId="1069109999">
    <w:abstractNumId w:val="46"/>
  </w:num>
  <w:num w:numId="51" w16cid:durableId="1198156942">
    <w:abstractNumId w:val="48"/>
  </w:num>
  <w:num w:numId="52" w16cid:durableId="2001153942">
    <w:abstractNumId w:val="33"/>
  </w:num>
  <w:num w:numId="53" w16cid:durableId="1703162647">
    <w:abstractNumId w:val="54"/>
  </w:num>
  <w:num w:numId="54" w16cid:durableId="440686762">
    <w:abstractNumId w:val="16"/>
  </w:num>
  <w:num w:numId="55" w16cid:durableId="555511820">
    <w:abstractNumId w:val="8"/>
  </w:num>
  <w:num w:numId="56" w16cid:durableId="711416896">
    <w:abstractNumId w:val="41"/>
  </w:num>
  <w:num w:numId="57" w16cid:durableId="1331446622">
    <w:abstractNumId w:val="24"/>
  </w:num>
  <w:num w:numId="58" w16cid:durableId="627979918">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ED4"/>
    <w:rsid w:val="000032F8"/>
    <w:rsid w:val="00017425"/>
    <w:rsid w:val="0002041B"/>
    <w:rsid w:val="000224BC"/>
    <w:rsid w:val="00031BD1"/>
    <w:rsid w:val="00033D0A"/>
    <w:rsid w:val="00034C58"/>
    <w:rsid w:val="00035F1E"/>
    <w:rsid w:val="000375C9"/>
    <w:rsid w:val="00037912"/>
    <w:rsid w:val="00041126"/>
    <w:rsid w:val="000465DE"/>
    <w:rsid w:val="0004733E"/>
    <w:rsid w:val="000517A3"/>
    <w:rsid w:val="00054247"/>
    <w:rsid w:val="00056B01"/>
    <w:rsid w:val="00056F8E"/>
    <w:rsid w:val="00060509"/>
    <w:rsid w:val="000768D2"/>
    <w:rsid w:val="00083740"/>
    <w:rsid w:val="00094083"/>
    <w:rsid w:val="000A4B9C"/>
    <w:rsid w:val="000B0F7B"/>
    <w:rsid w:val="000B2A8A"/>
    <w:rsid w:val="000B7804"/>
    <w:rsid w:val="000C3837"/>
    <w:rsid w:val="000C3FD3"/>
    <w:rsid w:val="000C7A26"/>
    <w:rsid w:val="000D10C8"/>
    <w:rsid w:val="000D1FBA"/>
    <w:rsid w:val="000D3031"/>
    <w:rsid w:val="000D319F"/>
    <w:rsid w:val="000D3BAA"/>
    <w:rsid w:val="000D5F6F"/>
    <w:rsid w:val="000D77E8"/>
    <w:rsid w:val="000E3851"/>
    <w:rsid w:val="000F7D84"/>
    <w:rsid w:val="00100D23"/>
    <w:rsid w:val="00110CB3"/>
    <w:rsid w:val="00115BE9"/>
    <w:rsid w:val="00117B19"/>
    <w:rsid w:val="00122DB8"/>
    <w:rsid w:val="00126B94"/>
    <w:rsid w:val="00132964"/>
    <w:rsid w:val="001412C0"/>
    <w:rsid w:val="0014316D"/>
    <w:rsid w:val="00146E51"/>
    <w:rsid w:val="00152FE6"/>
    <w:rsid w:val="00157239"/>
    <w:rsid w:val="00170B14"/>
    <w:rsid w:val="00175F37"/>
    <w:rsid w:val="00184C21"/>
    <w:rsid w:val="00185104"/>
    <w:rsid w:val="001870BE"/>
    <w:rsid w:val="00187155"/>
    <w:rsid w:val="001962BE"/>
    <w:rsid w:val="00196689"/>
    <w:rsid w:val="00196935"/>
    <w:rsid w:val="0019746F"/>
    <w:rsid w:val="00197DE0"/>
    <w:rsid w:val="001A05F2"/>
    <w:rsid w:val="001B03E4"/>
    <w:rsid w:val="001B0928"/>
    <w:rsid w:val="001B1A8B"/>
    <w:rsid w:val="001B38D2"/>
    <w:rsid w:val="001C487C"/>
    <w:rsid w:val="001C4C9B"/>
    <w:rsid w:val="001C6953"/>
    <w:rsid w:val="001D0D34"/>
    <w:rsid w:val="001D70D4"/>
    <w:rsid w:val="001E2ED3"/>
    <w:rsid w:val="001F1663"/>
    <w:rsid w:val="001F7EC6"/>
    <w:rsid w:val="00200B87"/>
    <w:rsid w:val="00201D4D"/>
    <w:rsid w:val="00203E2D"/>
    <w:rsid w:val="0020675F"/>
    <w:rsid w:val="00220736"/>
    <w:rsid w:val="00233651"/>
    <w:rsid w:val="0025034D"/>
    <w:rsid w:val="002503FD"/>
    <w:rsid w:val="002511C6"/>
    <w:rsid w:val="0025452A"/>
    <w:rsid w:val="00257ABE"/>
    <w:rsid w:val="0026183F"/>
    <w:rsid w:val="002623BB"/>
    <w:rsid w:val="00266E20"/>
    <w:rsid w:val="00274090"/>
    <w:rsid w:val="00285997"/>
    <w:rsid w:val="00285E75"/>
    <w:rsid w:val="00285F20"/>
    <w:rsid w:val="00287D85"/>
    <w:rsid w:val="00290229"/>
    <w:rsid w:val="00292F45"/>
    <w:rsid w:val="00294FEC"/>
    <w:rsid w:val="00295965"/>
    <w:rsid w:val="00295CD7"/>
    <w:rsid w:val="00295E36"/>
    <w:rsid w:val="002A1358"/>
    <w:rsid w:val="002A137C"/>
    <w:rsid w:val="002A39EE"/>
    <w:rsid w:val="002A6FA0"/>
    <w:rsid w:val="002B0277"/>
    <w:rsid w:val="002B1C39"/>
    <w:rsid w:val="002B45D6"/>
    <w:rsid w:val="002B59FB"/>
    <w:rsid w:val="002C3555"/>
    <w:rsid w:val="002C52FF"/>
    <w:rsid w:val="002C5459"/>
    <w:rsid w:val="002C6AAB"/>
    <w:rsid w:val="002D019A"/>
    <w:rsid w:val="002D50AE"/>
    <w:rsid w:val="002E022A"/>
    <w:rsid w:val="002E2B50"/>
    <w:rsid w:val="002E66CD"/>
    <w:rsid w:val="002F49EE"/>
    <w:rsid w:val="002F7010"/>
    <w:rsid w:val="0030098C"/>
    <w:rsid w:val="00302792"/>
    <w:rsid w:val="003047A5"/>
    <w:rsid w:val="0031025B"/>
    <w:rsid w:val="003102AA"/>
    <w:rsid w:val="00313391"/>
    <w:rsid w:val="00313787"/>
    <w:rsid w:val="003140D6"/>
    <w:rsid w:val="00321E44"/>
    <w:rsid w:val="00323316"/>
    <w:rsid w:val="00323511"/>
    <w:rsid w:val="00333A1A"/>
    <w:rsid w:val="00335D4C"/>
    <w:rsid w:val="0033681A"/>
    <w:rsid w:val="00346C77"/>
    <w:rsid w:val="003711A5"/>
    <w:rsid w:val="003719F4"/>
    <w:rsid w:val="003727A9"/>
    <w:rsid w:val="003753CD"/>
    <w:rsid w:val="0038132C"/>
    <w:rsid w:val="003835F7"/>
    <w:rsid w:val="00384021"/>
    <w:rsid w:val="003840CC"/>
    <w:rsid w:val="00384A86"/>
    <w:rsid w:val="0039060B"/>
    <w:rsid w:val="003A3EDF"/>
    <w:rsid w:val="003A5E8F"/>
    <w:rsid w:val="003B1B7E"/>
    <w:rsid w:val="003B7522"/>
    <w:rsid w:val="003C0B7A"/>
    <w:rsid w:val="003C46FA"/>
    <w:rsid w:val="003C4CB2"/>
    <w:rsid w:val="003C5175"/>
    <w:rsid w:val="003D02A0"/>
    <w:rsid w:val="003D263E"/>
    <w:rsid w:val="003E02F9"/>
    <w:rsid w:val="003E048E"/>
    <w:rsid w:val="003E2F68"/>
    <w:rsid w:val="003E3213"/>
    <w:rsid w:val="003E33D2"/>
    <w:rsid w:val="003E4303"/>
    <w:rsid w:val="003E56C3"/>
    <w:rsid w:val="003F2D7C"/>
    <w:rsid w:val="0040454D"/>
    <w:rsid w:val="00407986"/>
    <w:rsid w:val="00410386"/>
    <w:rsid w:val="004113DA"/>
    <w:rsid w:val="00412782"/>
    <w:rsid w:val="0041699A"/>
    <w:rsid w:val="004170A9"/>
    <w:rsid w:val="00421823"/>
    <w:rsid w:val="00424225"/>
    <w:rsid w:val="0045391D"/>
    <w:rsid w:val="00455E7C"/>
    <w:rsid w:val="00456B76"/>
    <w:rsid w:val="004571AE"/>
    <w:rsid w:val="004611D2"/>
    <w:rsid w:val="0046258B"/>
    <w:rsid w:val="004630BA"/>
    <w:rsid w:val="00472C6C"/>
    <w:rsid w:val="004749EA"/>
    <w:rsid w:val="00480C09"/>
    <w:rsid w:val="00485C7B"/>
    <w:rsid w:val="00493010"/>
    <w:rsid w:val="00496BCF"/>
    <w:rsid w:val="00497AED"/>
    <w:rsid w:val="004A14E0"/>
    <w:rsid w:val="004A1DFC"/>
    <w:rsid w:val="004A2809"/>
    <w:rsid w:val="004A2F10"/>
    <w:rsid w:val="004A467F"/>
    <w:rsid w:val="004A4DD8"/>
    <w:rsid w:val="004B26C1"/>
    <w:rsid w:val="004B28BB"/>
    <w:rsid w:val="004C3FEF"/>
    <w:rsid w:val="004C6E81"/>
    <w:rsid w:val="004D15FC"/>
    <w:rsid w:val="004D344D"/>
    <w:rsid w:val="004D5ED7"/>
    <w:rsid w:val="004D79B3"/>
    <w:rsid w:val="004E0B99"/>
    <w:rsid w:val="004E2EFD"/>
    <w:rsid w:val="004E51A9"/>
    <w:rsid w:val="004F0946"/>
    <w:rsid w:val="004F12C8"/>
    <w:rsid w:val="004F23D9"/>
    <w:rsid w:val="004F2E40"/>
    <w:rsid w:val="004F6394"/>
    <w:rsid w:val="00500E82"/>
    <w:rsid w:val="00505830"/>
    <w:rsid w:val="0051554D"/>
    <w:rsid w:val="005234B3"/>
    <w:rsid w:val="005248D0"/>
    <w:rsid w:val="00531F10"/>
    <w:rsid w:val="00535577"/>
    <w:rsid w:val="00537159"/>
    <w:rsid w:val="00537B1C"/>
    <w:rsid w:val="005423D4"/>
    <w:rsid w:val="00542CF8"/>
    <w:rsid w:val="005537B0"/>
    <w:rsid w:val="00554498"/>
    <w:rsid w:val="005563FC"/>
    <w:rsid w:val="00561102"/>
    <w:rsid w:val="00564B7D"/>
    <w:rsid w:val="0057142B"/>
    <w:rsid w:val="00572275"/>
    <w:rsid w:val="00573DF2"/>
    <w:rsid w:val="00574926"/>
    <w:rsid w:val="00582DCC"/>
    <w:rsid w:val="00583376"/>
    <w:rsid w:val="005847D2"/>
    <w:rsid w:val="00584BCF"/>
    <w:rsid w:val="00587681"/>
    <w:rsid w:val="0058781B"/>
    <w:rsid w:val="0059274D"/>
    <w:rsid w:val="00594CB6"/>
    <w:rsid w:val="005A2287"/>
    <w:rsid w:val="005A536C"/>
    <w:rsid w:val="005B01C3"/>
    <w:rsid w:val="005B14DC"/>
    <w:rsid w:val="005B3F4A"/>
    <w:rsid w:val="005B44F2"/>
    <w:rsid w:val="005B50C7"/>
    <w:rsid w:val="005B5F30"/>
    <w:rsid w:val="005B6747"/>
    <w:rsid w:val="005B6C74"/>
    <w:rsid w:val="005C162D"/>
    <w:rsid w:val="005C17DF"/>
    <w:rsid w:val="005C3607"/>
    <w:rsid w:val="005C36F1"/>
    <w:rsid w:val="005C6151"/>
    <w:rsid w:val="005D009F"/>
    <w:rsid w:val="005D028F"/>
    <w:rsid w:val="005D26F3"/>
    <w:rsid w:val="005D5146"/>
    <w:rsid w:val="005D55D1"/>
    <w:rsid w:val="005D6409"/>
    <w:rsid w:val="005D6E26"/>
    <w:rsid w:val="005E411E"/>
    <w:rsid w:val="005F07D4"/>
    <w:rsid w:val="005F1D58"/>
    <w:rsid w:val="006009C3"/>
    <w:rsid w:val="00601E6D"/>
    <w:rsid w:val="00605EC4"/>
    <w:rsid w:val="006066D3"/>
    <w:rsid w:val="00615BA1"/>
    <w:rsid w:val="006218D9"/>
    <w:rsid w:val="00622CBD"/>
    <w:rsid w:val="00627AE8"/>
    <w:rsid w:val="0063686D"/>
    <w:rsid w:val="0064197A"/>
    <w:rsid w:val="006423C3"/>
    <w:rsid w:val="006474BB"/>
    <w:rsid w:val="00650CD4"/>
    <w:rsid w:val="00651CD4"/>
    <w:rsid w:val="006547DF"/>
    <w:rsid w:val="00657082"/>
    <w:rsid w:val="006664E9"/>
    <w:rsid w:val="00666930"/>
    <w:rsid w:val="00672B6F"/>
    <w:rsid w:val="006731B9"/>
    <w:rsid w:val="006742C8"/>
    <w:rsid w:val="00676B3F"/>
    <w:rsid w:val="00681ECE"/>
    <w:rsid w:val="006911B9"/>
    <w:rsid w:val="006A4A62"/>
    <w:rsid w:val="006A5051"/>
    <w:rsid w:val="006A51E5"/>
    <w:rsid w:val="006A5E22"/>
    <w:rsid w:val="006B0C1A"/>
    <w:rsid w:val="006B1CAB"/>
    <w:rsid w:val="006B4F27"/>
    <w:rsid w:val="006C1E27"/>
    <w:rsid w:val="006C5FC4"/>
    <w:rsid w:val="006C76FC"/>
    <w:rsid w:val="006D3579"/>
    <w:rsid w:val="006D6F6F"/>
    <w:rsid w:val="006E3534"/>
    <w:rsid w:val="006E3F35"/>
    <w:rsid w:val="006E633E"/>
    <w:rsid w:val="006E7594"/>
    <w:rsid w:val="006F20A0"/>
    <w:rsid w:val="006F4D70"/>
    <w:rsid w:val="006F6E2A"/>
    <w:rsid w:val="00700811"/>
    <w:rsid w:val="00706F42"/>
    <w:rsid w:val="0071354A"/>
    <w:rsid w:val="007166F6"/>
    <w:rsid w:val="00716B11"/>
    <w:rsid w:val="00716D31"/>
    <w:rsid w:val="00721AE9"/>
    <w:rsid w:val="007220B8"/>
    <w:rsid w:val="00722758"/>
    <w:rsid w:val="00723DBC"/>
    <w:rsid w:val="00725379"/>
    <w:rsid w:val="00726B5C"/>
    <w:rsid w:val="00734E07"/>
    <w:rsid w:val="00737077"/>
    <w:rsid w:val="00744250"/>
    <w:rsid w:val="00745131"/>
    <w:rsid w:val="00745D08"/>
    <w:rsid w:val="007521EE"/>
    <w:rsid w:val="007522BE"/>
    <w:rsid w:val="0076504C"/>
    <w:rsid w:val="007710C9"/>
    <w:rsid w:val="00774551"/>
    <w:rsid w:val="00775FDD"/>
    <w:rsid w:val="007764CE"/>
    <w:rsid w:val="00776DC9"/>
    <w:rsid w:val="00783B70"/>
    <w:rsid w:val="007921B6"/>
    <w:rsid w:val="0079470B"/>
    <w:rsid w:val="007948B2"/>
    <w:rsid w:val="00795D2A"/>
    <w:rsid w:val="007A0B1A"/>
    <w:rsid w:val="007A0BCC"/>
    <w:rsid w:val="007A48A3"/>
    <w:rsid w:val="007A4FFF"/>
    <w:rsid w:val="007A51A5"/>
    <w:rsid w:val="007B07AE"/>
    <w:rsid w:val="007B636A"/>
    <w:rsid w:val="007C048D"/>
    <w:rsid w:val="007C61C9"/>
    <w:rsid w:val="007C7072"/>
    <w:rsid w:val="007D3BF9"/>
    <w:rsid w:val="007D4801"/>
    <w:rsid w:val="007E05F5"/>
    <w:rsid w:val="007E09FA"/>
    <w:rsid w:val="007E1D87"/>
    <w:rsid w:val="007E5112"/>
    <w:rsid w:val="007E56E8"/>
    <w:rsid w:val="007F0B2D"/>
    <w:rsid w:val="007F260C"/>
    <w:rsid w:val="007F771C"/>
    <w:rsid w:val="0080279F"/>
    <w:rsid w:val="00803082"/>
    <w:rsid w:val="0080648C"/>
    <w:rsid w:val="008173DC"/>
    <w:rsid w:val="00824009"/>
    <w:rsid w:val="00824CF7"/>
    <w:rsid w:val="00831B21"/>
    <w:rsid w:val="00833975"/>
    <w:rsid w:val="00833C7D"/>
    <w:rsid w:val="00835FBF"/>
    <w:rsid w:val="00837B61"/>
    <w:rsid w:val="00844786"/>
    <w:rsid w:val="008463AC"/>
    <w:rsid w:val="00853FEC"/>
    <w:rsid w:val="008554DA"/>
    <w:rsid w:val="00855EC9"/>
    <w:rsid w:val="00860135"/>
    <w:rsid w:val="00871B0E"/>
    <w:rsid w:val="008725A1"/>
    <w:rsid w:val="008754B2"/>
    <w:rsid w:val="00876CC2"/>
    <w:rsid w:val="00877EC7"/>
    <w:rsid w:val="00887FCD"/>
    <w:rsid w:val="0089033C"/>
    <w:rsid w:val="00896BD8"/>
    <w:rsid w:val="00896E94"/>
    <w:rsid w:val="008A484F"/>
    <w:rsid w:val="008A6D3C"/>
    <w:rsid w:val="008A7DB2"/>
    <w:rsid w:val="008B0705"/>
    <w:rsid w:val="008B369F"/>
    <w:rsid w:val="008B3CCD"/>
    <w:rsid w:val="008C1207"/>
    <w:rsid w:val="008C19DC"/>
    <w:rsid w:val="008C506E"/>
    <w:rsid w:val="008C6118"/>
    <w:rsid w:val="008C6B3A"/>
    <w:rsid w:val="008D0D1C"/>
    <w:rsid w:val="008D2D87"/>
    <w:rsid w:val="008D372E"/>
    <w:rsid w:val="008E42C4"/>
    <w:rsid w:val="008E6D90"/>
    <w:rsid w:val="008F0837"/>
    <w:rsid w:val="008F1808"/>
    <w:rsid w:val="008F1D82"/>
    <w:rsid w:val="008F5162"/>
    <w:rsid w:val="00902C9B"/>
    <w:rsid w:val="00903576"/>
    <w:rsid w:val="00904797"/>
    <w:rsid w:val="0090703B"/>
    <w:rsid w:val="009105B7"/>
    <w:rsid w:val="00911B8E"/>
    <w:rsid w:val="00912F3B"/>
    <w:rsid w:val="009133EA"/>
    <w:rsid w:val="009135E0"/>
    <w:rsid w:val="00915CA4"/>
    <w:rsid w:val="0091799E"/>
    <w:rsid w:val="00921E2C"/>
    <w:rsid w:val="0092430F"/>
    <w:rsid w:val="00931675"/>
    <w:rsid w:val="0093694D"/>
    <w:rsid w:val="00944358"/>
    <w:rsid w:val="009445D0"/>
    <w:rsid w:val="00956459"/>
    <w:rsid w:val="00956F35"/>
    <w:rsid w:val="00961071"/>
    <w:rsid w:val="00962969"/>
    <w:rsid w:val="009735FA"/>
    <w:rsid w:val="00975D8E"/>
    <w:rsid w:val="00977ECA"/>
    <w:rsid w:val="009809E2"/>
    <w:rsid w:val="00982180"/>
    <w:rsid w:val="009874B8"/>
    <w:rsid w:val="0098798C"/>
    <w:rsid w:val="009904C7"/>
    <w:rsid w:val="009928B2"/>
    <w:rsid w:val="00993AFC"/>
    <w:rsid w:val="009A317B"/>
    <w:rsid w:val="009B2CC0"/>
    <w:rsid w:val="009C3F57"/>
    <w:rsid w:val="009C61B2"/>
    <w:rsid w:val="009D0C8A"/>
    <w:rsid w:val="009D258F"/>
    <w:rsid w:val="009D5E45"/>
    <w:rsid w:val="009E5C58"/>
    <w:rsid w:val="009E6F29"/>
    <w:rsid w:val="009E7D6B"/>
    <w:rsid w:val="009F1498"/>
    <w:rsid w:val="009F292F"/>
    <w:rsid w:val="009F5C2C"/>
    <w:rsid w:val="00A01C9A"/>
    <w:rsid w:val="00A03DA5"/>
    <w:rsid w:val="00A10196"/>
    <w:rsid w:val="00A232FD"/>
    <w:rsid w:val="00A26EC0"/>
    <w:rsid w:val="00A30264"/>
    <w:rsid w:val="00A3365E"/>
    <w:rsid w:val="00A35B6D"/>
    <w:rsid w:val="00A36338"/>
    <w:rsid w:val="00A3715C"/>
    <w:rsid w:val="00A409CD"/>
    <w:rsid w:val="00A41969"/>
    <w:rsid w:val="00A44732"/>
    <w:rsid w:val="00A45EED"/>
    <w:rsid w:val="00A51ED3"/>
    <w:rsid w:val="00A60413"/>
    <w:rsid w:val="00A62F49"/>
    <w:rsid w:val="00A6502D"/>
    <w:rsid w:val="00A71599"/>
    <w:rsid w:val="00A72E92"/>
    <w:rsid w:val="00A7313D"/>
    <w:rsid w:val="00A73484"/>
    <w:rsid w:val="00A81328"/>
    <w:rsid w:val="00A82039"/>
    <w:rsid w:val="00A83658"/>
    <w:rsid w:val="00A85108"/>
    <w:rsid w:val="00A85489"/>
    <w:rsid w:val="00A87B1F"/>
    <w:rsid w:val="00A90CF7"/>
    <w:rsid w:val="00A96064"/>
    <w:rsid w:val="00A961CC"/>
    <w:rsid w:val="00A968B9"/>
    <w:rsid w:val="00A96AD4"/>
    <w:rsid w:val="00AA336E"/>
    <w:rsid w:val="00AA428E"/>
    <w:rsid w:val="00AB6E6A"/>
    <w:rsid w:val="00AC1E58"/>
    <w:rsid w:val="00AC2D20"/>
    <w:rsid w:val="00AC3CD8"/>
    <w:rsid w:val="00AC51CC"/>
    <w:rsid w:val="00AC63BB"/>
    <w:rsid w:val="00AD1AA6"/>
    <w:rsid w:val="00AD4559"/>
    <w:rsid w:val="00AE16F4"/>
    <w:rsid w:val="00AE749C"/>
    <w:rsid w:val="00AF1A48"/>
    <w:rsid w:val="00AF1F2A"/>
    <w:rsid w:val="00AF30EF"/>
    <w:rsid w:val="00AF3FE1"/>
    <w:rsid w:val="00AF5490"/>
    <w:rsid w:val="00B04DE3"/>
    <w:rsid w:val="00B10523"/>
    <w:rsid w:val="00B169A6"/>
    <w:rsid w:val="00B21AFE"/>
    <w:rsid w:val="00B2591C"/>
    <w:rsid w:val="00B41909"/>
    <w:rsid w:val="00B4326D"/>
    <w:rsid w:val="00B4633B"/>
    <w:rsid w:val="00B556F5"/>
    <w:rsid w:val="00B56B3D"/>
    <w:rsid w:val="00B64629"/>
    <w:rsid w:val="00B721C3"/>
    <w:rsid w:val="00B73F47"/>
    <w:rsid w:val="00B758FE"/>
    <w:rsid w:val="00B777AF"/>
    <w:rsid w:val="00B81789"/>
    <w:rsid w:val="00B84A4F"/>
    <w:rsid w:val="00B904E8"/>
    <w:rsid w:val="00B92DF1"/>
    <w:rsid w:val="00BA2AD7"/>
    <w:rsid w:val="00BB54E3"/>
    <w:rsid w:val="00BC033A"/>
    <w:rsid w:val="00BC168E"/>
    <w:rsid w:val="00BC221D"/>
    <w:rsid w:val="00BC6430"/>
    <w:rsid w:val="00BD13B7"/>
    <w:rsid w:val="00BD45FC"/>
    <w:rsid w:val="00BD7E1C"/>
    <w:rsid w:val="00BE1E6A"/>
    <w:rsid w:val="00BE6B44"/>
    <w:rsid w:val="00BF2C4C"/>
    <w:rsid w:val="00BF4150"/>
    <w:rsid w:val="00BF46A9"/>
    <w:rsid w:val="00BF6003"/>
    <w:rsid w:val="00C0026E"/>
    <w:rsid w:val="00C00579"/>
    <w:rsid w:val="00C00E6B"/>
    <w:rsid w:val="00C029D8"/>
    <w:rsid w:val="00C03C50"/>
    <w:rsid w:val="00C06CF2"/>
    <w:rsid w:val="00C079B0"/>
    <w:rsid w:val="00C14250"/>
    <w:rsid w:val="00C15F92"/>
    <w:rsid w:val="00C1795D"/>
    <w:rsid w:val="00C2297C"/>
    <w:rsid w:val="00C308B1"/>
    <w:rsid w:val="00C37175"/>
    <w:rsid w:val="00C44E9E"/>
    <w:rsid w:val="00C522D2"/>
    <w:rsid w:val="00C5272C"/>
    <w:rsid w:val="00C5505F"/>
    <w:rsid w:val="00C5617E"/>
    <w:rsid w:val="00C636AA"/>
    <w:rsid w:val="00C74F3D"/>
    <w:rsid w:val="00C75BD4"/>
    <w:rsid w:val="00C77D6D"/>
    <w:rsid w:val="00C844AC"/>
    <w:rsid w:val="00C847EB"/>
    <w:rsid w:val="00C90184"/>
    <w:rsid w:val="00C94BF8"/>
    <w:rsid w:val="00CA53B9"/>
    <w:rsid w:val="00CA5C08"/>
    <w:rsid w:val="00CB0657"/>
    <w:rsid w:val="00CB2000"/>
    <w:rsid w:val="00CB5D4B"/>
    <w:rsid w:val="00CC4372"/>
    <w:rsid w:val="00CD3CEF"/>
    <w:rsid w:val="00CD3FEA"/>
    <w:rsid w:val="00CD634D"/>
    <w:rsid w:val="00CE0EF2"/>
    <w:rsid w:val="00CE427A"/>
    <w:rsid w:val="00CE66DE"/>
    <w:rsid w:val="00CF2624"/>
    <w:rsid w:val="00CF53C3"/>
    <w:rsid w:val="00CF68EE"/>
    <w:rsid w:val="00CF6ADB"/>
    <w:rsid w:val="00D03AEE"/>
    <w:rsid w:val="00D0471B"/>
    <w:rsid w:val="00D07701"/>
    <w:rsid w:val="00D114CC"/>
    <w:rsid w:val="00D12776"/>
    <w:rsid w:val="00D177BF"/>
    <w:rsid w:val="00D22152"/>
    <w:rsid w:val="00D25747"/>
    <w:rsid w:val="00D305DC"/>
    <w:rsid w:val="00D35CC6"/>
    <w:rsid w:val="00D36448"/>
    <w:rsid w:val="00D36B07"/>
    <w:rsid w:val="00D404AD"/>
    <w:rsid w:val="00D413FF"/>
    <w:rsid w:val="00D44C8A"/>
    <w:rsid w:val="00D532DD"/>
    <w:rsid w:val="00D537F9"/>
    <w:rsid w:val="00D574CA"/>
    <w:rsid w:val="00D62D9E"/>
    <w:rsid w:val="00D64039"/>
    <w:rsid w:val="00D71BC4"/>
    <w:rsid w:val="00D726AC"/>
    <w:rsid w:val="00D804B6"/>
    <w:rsid w:val="00D874A8"/>
    <w:rsid w:val="00D91963"/>
    <w:rsid w:val="00D92B25"/>
    <w:rsid w:val="00D92BEE"/>
    <w:rsid w:val="00D93F35"/>
    <w:rsid w:val="00D96D7A"/>
    <w:rsid w:val="00D96F84"/>
    <w:rsid w:val="00DA6465"/>
    <w:rsid w:val="00DB0D42"/>
    <w:rsid w:val="00DB1DE9"/>
    <w:rsid w:val="00DB504E"/>
    <w:rsid w:val="00DB6A5D"/>
    <w:rsid w:val="00DD025A"/>
    <w:rsid w:val="00DD3BBC"/>
    <w:rsid w:val="00DD7D7A"/>
    <w:rsid w:val="00DE01CD"/>
    <w:rsid w:val="00DE18E2"/>
    <w:rsid w:val="00DE1BA6"/>
    <w:rsid w:val="00DE3875"/>
    <w:rsid w:val="00DF480E"/>
    <w:rsid w:val="00E04E76"/>
    <w:rsid w:val="00E1178E"/>
    <w:rsid w:val="00E120B6"/>
    <w:rsid w:val="00E130D5"/>
    <w:rsid w:val="00E14F48"/>
    <w:rsid w:val="00E206DF"/>
    <w:rsid w:val="00E23AE2"/>
    <w:rsid w:val="00E240D2"/>
    <w:rsid w:val="00E25182"/>
    <w:rsid w:val="00E26ABB"/>
    <w:rsid w:val="00E276D0"/>
    <w:rsid w:val="00E351FD"/>
    <w:rsid w:val="00E44FC7"/>
    <w:rsid w:val="00E45309"/>
    <w:rsid w:val="00E501B5"/>
    <w:rsid w:val="00E522D5"/>
    <w:rsid w:val="00E52CDC"/>
    <w:rsid w:val="00E55BB6"/>
    <w:rsid w:val="00E561D4"/>
    <w:rsid w:val="00E6197A"/>
    <w:rsid w:val="00E72826"/>
    <w:rsid w:val="00E77D4A"/>
    <w:rsid w:val="00E812C0"/>
    <w:rsid w:val="00E815E3"/>
    <w:rsid w:val="00E85016"/>
    <w:rsid w:val="00E86B25"/>
    <w:rsid w:val="00E87C92"/>
    <w:rsid w:val="00E91037"/>
    <w:rsid w:val="00E946F8"/>
    <w:rsid w:val="00E94CF4"/>
    <w:rsid w:val="00E97C17"/>
    <w:rsid w:val="00EA2D6A"/>
    <w:rsid w:val="00EA3809"/>
    <w:rsid w:val="00EA5084"/>
    <w:rsid w:val="00EA5C54"/>
    <w:rsid w:val="00EB5CBF"/>
    <w:rsid w:val="00EC37D1"/>
    <w:rsid w:val="00EC4ADA"/>
    <w:rsid w:val="00EC5750"/>
    <w:rsid w:val="00EC57D1"/>
    <w:rsid w:val="00EC68C1"/>
    <w:rsid w:val="00EC736E"/>
    <w:rsid w:val="00ED0A0D"/>
    <w:rsid w:val="00ED3609"/>
    <w:rsid w:val="00ED5E18"/>
    <w:rsid w:val="00EE25FF"/>
    <w:rsid w:val="00EE3404"/>
    <w:rsid w:val="00EF0849"/>
    <w:rsid w:val="00EF5075"/>
    <w:rsid w:val="00EF65B4"/>
    <w:rsid w:val="00F01992"/>
    <w:rsid w:val="00F07B37"/>
    <w:rsid w:val="00F109B6"/>
    <w:rsid w:val="00F11B2D"/>
    <w:rsid w:val="00F13A3E"/>
    <w:rsid w:val="00F1461D"/>
    <w:rsid w:val="00F168DE"/>
    <w:rsid w:val="00F17ACF"/>
    <w:rsid w:val="00F21E5B"/>
    <w:rsid w:val="00F2705D"/>
    <w:rsid w:val="00F36174"/>
    <w:rsid w:val="00F37DF4"/>
    <w:rsid w:val="00F40C40"/>
    <w:rsid w:val="00F6160C"/>
    <w:rsid w:val="00F64330"/>
    <w:rsid w:val="00F643C4"/>
    <w:rsid w:val="00F64DB2"/>
    <w:rsid w:val="00F66111"/>
    <w:rsid w:val="00F70DDF"/>
    <w:rsid w:val="00F71F8E"/>
    <w:rsid w:val="00F74762"/>
    <w:rsid w:val="00F9335E"/>
    <w:rsid w:val="00F94A34"/>
    <w:rsid w:val="00F95133"/>
    <w:rsid w:val="00F95DDA"/>
    <w:rsid w:val="00F963B0"/>
    <w:rsid w:val="00FA01C3"/>
    <w:rsid w:val="00FA09EC"/>
    <w:rsid w:val="00FA2975"/>
    <w:rsid w:val="00FA44C2"/>
    <w:rsid w:val="00FA462F"/>
    <w:rsid w:val="00FA6624"/>
    <w:rsid w:val="00FB6437"/>
    <w:rsid w:val="00FC0671"/>
    <w:rsid w:val="00FC0820"/>
    <w:rsid w:val="00FC40F8"/>
    <w:rsid w:val="00FC4471"/>
    <w:rsid w:val="00FC6A6C"/>
    <w:rsid w:val="00FC6FE6"/>
    <w:rsid w:val="00FD074A"/>
    <w:rsid w:val="00FE290A"/>
    <w:rsid w:val="00FE5BB8"/>
    <w:rsid w:val="00FE6E17"/>
    <w:rsid w:val="00FF1688"/>
    <w:rsid w:val="00FF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9A429"/>
  <w15:docId w15:val="{3B9EB894-8BDD-4F9B-B61A-80660A41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uiPriority w:val="99"/>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C3555"/>
    <w:rPr>
      <w:rFonts w:ascii="Calibri" w:eastAsia="Calibri" w:hAnsi="Calibri"/>
      <w:sz w:val="20"/>
      <w:szCs w:val="20"/>
    </w:rPr>
  </w:style>
  <w:style w:type="character" w:customStyle="1" w:styleId="FootnoteTextChar">
    <w:name w:val="Footnote Text Char"/>
    <w:basedOn w:val="DefaultParagraphFont"/>
    <w:link w:val="FootnoteText"/>
    <w:uiPriority w:val="99"/>
    <w:rsid w:val="002C3555"/>
    <w:rPr>
      <w:rFonts w:ascii="Calibri" w:eastAsia="Calibri" w:hAnsi="Calibri"/>
    </w:rPr>
  </w:style>
  <w:style w:type="character" w:styleId="FootnoteReference">
    <w:name w:val="footnote reference"/>
    <w:uiPriority w:val="99"/>
    <w:unhideWhenUsed/>
    <w:rsid w:val="002C3555"/>
    <w:rPr>
      <w:vertAlign w:val="superscript"/>
    </w:rPr>
  </w:style>
  <w:style w:type="paragraph" w:styleId="ListParagraph">
    <w:name w:val="List Paragraph"/>
    <w:basedOn w:val="Normal"/>
    <w:uiPriority w:val="34"/>
    <w:qFormat/>
    <w:rsid w:val="002C3555"/>
    <w:pPr>
      <w:spacing w:after="200" w:line="276" w:lineRule="auto"/>
      <w:ind w:left="720"/>
      <w:contextualSpacing/>
    </w:pPr>
    <w:rPr>
      <w:rFonts w:ascii="Calibri" w:eastAsia="Calibri" w:hAnsi="Calibri"/>
      <w:sz w:val="22"/>
      <w:szCs w:val="22"/>
    </w:rPr>
  </w:style>
  <w:style w:type="paragraph" w:customStyle="1" w:styleId="Default">
    <w:name w:val="Default"/>
    <w:rsid w:val="002C3555"/>
    <w:pPr>
      <w:autoSpaceDE w:val="0"/>
      <w:autoSpaceDN w:val="0"/>
      <w:adjustRightInd w:val="0"/>
    </w:pPr>
    <w:rPr>
      <w:rFonts w:ascii="Arial" w:hAnsi="Arial" w:cs="Arial"/>
      <w:color w:val="000000"/>
      <w:sz w:val="24"/>
      <w:szCs w:val="24"/>
    </w:rPr>
  </w:style>
  <w:style w:type="table" w:styleId="LightGrid-Accent1">
    <w:name w:val="Light Grid Accent 1"/>
    <w:basedOn w:val="TableNormal"/>
    <w:uiPriority w:val="62"/>
    <w:rsid w:val="002C355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ommentReference">
    <w:name w:val="annotation reference"/>
    <w:basedOn w:val="DefaultParagraphFont"/>
    <w:semiHidden/>
    <w:unhideWhenUsed/>
    <w:rsid w:val="00323316"/>
    <w:rPr>
      <w:sz w:val="16"/>
      <w:szCs w:val="16"/>
    </w:rPr>
  </w:style>
  <w:style w:type="paragraph" w:styleId="CommentText">
    <w:name w:val="annotation text"/>
    <w:basedOn w:val="Normal"/>
    <w:link w:val="CommentTextChar"/>
    <w:unhideWhenUsed/>
    <w:rsid w:val="00323316"/>
    <w:rPr>
      <w:sz w:val="20"/>
      <w:szCs w:val="20"/>
    </w:rPr>
  </w:style>
  <w:style w:type="character" w:customStyle="1" w:styleId="CommentTextChar">
    <w:name w:val="Comment Text Char"/>
    <w:basedOn w:val="DefaultParagraphFont"/>
    <w:link w:val="CommentText"/>
    <w:rsid w:val="00323316"/>
  </w:style>
  <w:style w:type="paragraph" w:styleId="CommentSubject">
    <w:name w:val="annotation subject"/>
    <w:basedOn w:val="CommentText"/>
    <w:next w:val="CommentText"/>
    <w:link w:val="CommentSubjectChar"/>
    <w:semiHidden/>
    <w:unhideWhenUsed/>
    <w:rsid w:val="00323316"/>
    <w:rPr>
      <w:b/>
      <w:bCs/>
    </w:rPr>
  </w:style>
  <w:style w:type="character" w:customStyle="1" w:styleId="CommentSubjectChar">
    <w:name w:val="Comment Subject Char"/>
    <w:basedOn w:val="CommentTextChar"/>
    <w:link w:val="CommentSubject"/>
    <w:semiHidden/>
    <w:rsid w:val="00323316"/>
    <w:rPr>
      <w:b/>
      <w:bCs/>
    </w:rPr>
  </w:style>
  <w:style w:type="paragraph" w:styleId="Revision">
    <w:name w:val="Revision"/>
    <w:hidden/>
    <w:uiPriority w:val="99"/>
    <w:semiHidden/>
    <w:rsid w:val="00203E2D"/>
    <w:rPr>
      <w:sz w:val="24"/>
      <w:szCs w:val="24"/>
    </w:rPr>
  </w:style>
  <w:style w:type="paragraph" w:styleId="TOCHeading">
    <w:name w:val="TOC Heading"/>
    <w:basedOn w:val="Heading1"/>
    <w:next w:val="Normal"/>
    <w:uiPriority w:val="39"/>
    <w:unhideWhenUsed/>
    <w:qFormat/>
    <w:rsid w:val="00BF2C4C"/>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BF2C4C"/>
    <w:pPr>
      <w:spacing w:after="100"/>
      <w:ind w:left="240"/>
    </w:pPr>
  </w:style>
  <w:style w:type="paragraph" w:styleId="TOC3">
    <w:name w:val="toc 3"/>
    <w:basedOn w:val="Normal"/>
    <w:next w:val="Normal"/>
    <w:autoRedefine/>
    <w:uiPriority w:val="39"/>
    <w:unhideWhenUsed/>
    <w:rsid w:val="00BF2C4C"/>
    <w:pPr>
      <w:spacing w:after="100"/>
      <w:ind w:left="480"/>
    </w:pPr>
  </w:style>
  <w:style w:type="character" w:customStyle="1" w:styleId="period">
    <w:name w:val="period"/>
    <w:basedOn w:val="DefaultParagraphFont"/>
    <w:rsid w:val="0098798C"/>
  </w:style>
  <w:style w:type="character" w:customStyle="1" w:styleId="cit">
    <w:name w:val="cit"/>
    <w:basedOn w:val="DefaultParagraphFont"/>
    <w:rsid w:val="0098798C"/>
  </w:style>
  <w:style w:type="character" w:customStyle="1" w:styleId="citation-doi">
    <w:name w:val="citation-doi"/>
    <w:basedOn w:val="DefaultParagraphFont"/>
    <w:rsid w:val="0098798C"/>
  </w:style>
  <w:style w:type="character" w:customStyle="1" w:styleId="secondary-date">
    <w:name w:val="secondary-date"/>
    <w:basedOn w:val="DefaultParagraphFont"/>
    <w:rsid w:val="0098798C"/>
  </w:style>
  <w:style w:type="character" w:styleId="UnresolvedMention">
    <w:name w:val="Unresolved Mention"/>
    <w:basedOn w:val="DefaultParagraphFont"/>
    <w:uiPriority w:val="99"/>
    <w:semiHidden/>
    <w:unhideWhenUsed/>
    <w:rsid w:val="0039060B"/>
    <w:rPr>
      <w:color w:val="605E5C"/>
      <w:shd w:val="clear" w:color="auto" w:fill="E1DFDD"/>
    </w:rPr>
  </w:style>
  <w:style w:type="character" w:customStyle="1" w:styleId="keyword-highlight">
    <w:name w:val="keyword-highlight"/>
    <w:basedOn w:val="DefaultParagraphFont"/>
    <w:rsid w:val="0063686D"/>
  </w:style>
  <w:style w:type="character" w:customStyle="1" w:styleId="hcpcscode">
    <w:name w:val="hcpcscode"/>
    <w:basedOn w:val="DefaultParagraphFont"/>
    <w:rsid w:val="0055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601114227">
      <w:bodyDiv w:val="1"/>
      <w:marLeft w:val="0"/>
      <w:marRight w:val="0"/>
      <w:marTop w:val="0"/>
      <w:marBottom w:val="0"/>
      <w:divBdr>
        <w:top w:val="none" w:sz="0" w:space="0" w:color="auto"/>
        <w:left w:val="none" w:sz="0" w:space="0" w:color="auto"/>
        <w:bottom w:val="none" w:sz="0" w:space="0" w:color="auto"/>
        <w:right w:val="none" w:sz="0" w:space="0" w:color="auto"/>
      </w:divBdr>
      <w:divsChild>
        <w:div w:id="366176654">
          <w:marLeft w:val="0"/>
          <w:marRight w:val="0"/>
          <w:marTop w:val="0"/>
          <w:marBottom w:val="0"/>
          <w:divBdr>
            <w:top w:val="none" w:sz="0" w:space="0" w:color="auto"/>
            <w:left w:val="none" w:sz="0" w:space="0" w:color="auto"/>
            <w:bottom w:val="none" w:sz="0" w:space="0" w:color="auto"/>
            <w:right w:val="none" w:sz="0" w:space="0" w:color="auto"/>
          </w:divBdr>
          <w:divsChild>
            <w:div w:id="2045135831">
              <w:marLeft w:val="0"/>
              <w:marRight w:val="0"/>
              <w:marTop w:val="0"/>
              <w:marBottom w:val="0"/>
              <w:divBdr>
                <w:top w:val="none" w:sz="0" w:space="0" w:color="auto"/>
                <w:left w:val="none" w:sz="0" w:space="0" w:color="auto"/>
                <w:bottom w:val="none" w:sz="0" w:space="0" w:color="auto"/>
                <w:right w:val="none" w:sz="0" w:space="0" w:color="auto"/>
              </w:divBdr>
              <w:divsChild>
                <w:div w:id="3087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4504">
      <w:bodyDiv w:val="1"/>
      <w:marLeft w:val="0"/>
      <w:marRight w:val="0"/>
      <w:marTop w:val="0"/>
      <w:marBottom w:val="0"/>
      <w:divBdr>
        <w:top w:val="none" w:sz="0" w:space="0" w:color="auto"/>
        <w:left w:val="none" w:sz="0" w:space="0" w:color="auto"/>
        <w:bottom w:val="none" w:sz="0" w:space="0" w:color="auto"/>
        <w:right w:val="none" w:sz="0" w:space="0" w:color="auto"/>
      </w:divBdr>
    </w:div>
    <w:div w:id="696736832">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449663061">
      <w:bodyDiv w:val="1"/>
      <w:marLeft w:val="0"/>
      <w:marRight w:val="0"/>
      <w:marTop w:val="0"/>
      <w:marBottom w:val="0"/>
      <w:divBdr>
        <w:top w:val="none" w:sz="0" w:space="0" w:color="auto"/>
        <w:left w:val="none" w:sz="0" w:space="0" w:color="auto"/>
        <w:bottom w:val="none" w:sz="0" w:space="0" w:color="auto"/>
        <w:right w:val="none" w:sz="0" w:space="0" w:color="auto"/>
      </w:divBdr>
    </w:div>
    <w:div w:id="1965886384">
      <w:bodyDiv w:val="1"/>
      <w:marLeft w:val="0"/>
      <w:marRight w:val="0"/>
      <w:marTop w:val="0"/>
      <w:marBottom w:val="0"/>
      <w:divBdr>
        <w:top w:val="none" w:sz="0" w:space="0" w:color="auto"/>
        <w:left w:val="none" w:sz="0" w:space="0" w:color="auto"/>
        <w:bottom w:val="none" w:sz="0" w:space="0" w:color="auto"/>
        <w:right w:val="none" w:sz="0" w:space="0" w:color="auto"/>
      </w:divBdr>
      <w:divsChild>
        <w:div w:id="959461553">
          <w:marLeft w:val="0"/>
          <w:marRight w:val="0"/>
          <w:marTop w:val="0"/>
          <w:marBottom w:val="0"/>
          <w:divBdr>
            <w:top w:val="none" w:sz="0" w:space="0" w:color="auto"/>
            <w:left w:val="none" w:sz="0" w:space="0" w:color="auto"/>
            <w:bottom w:val="none" w:sz="0" w:space="0" w:color="auto"/>
            <w:right w:val="none" w:sz="0" w:space="0" w:color="auto"/>
          </w:divBdr>
          <w:divsChild>
            <w:div w:id="462583951">
              <w:marLeft w:val="0"/>
              <w:marRight w:val="0"/>
              <w:marTop w:val="0"/>
              <w:marBottom w:val="0"/>
              <w:divBdr>
                <w:top w:val="none" w:sz="0" w:space="0" w:color="auto"/>
                <w:left w:val="none" w:sz="0" w:space="0" w:color="auto"/>
                <w:bottom w:val="none" w:sz="0" w:space="0" w:color="auto"/>
                <w:right w:val="none" w:sz="0" w:space="0" w:color="auto"/>
              </w:divBdr>
              <w:divsChild>
                <w:div w:id="1671788513">
                  <w:marLeft w:val="0"/>
                  <w:marRight w:val="0"/>
                  <w:marTop w:val="0"/>
                  <w:marBottom w:val="0"/>
                  <w:divBdr>
                    <w:top w:val="none" w:sz="0" w:space="0" w:color="auto"/>
                    <w:left w:val="none" w:sz="0" w:space="0" w:color="auto"/>
                    <w:bottom w:val="none" w:sz="0" w:space="0" w:color="auto"/>
                    <w:right w:val="none" w:sz="0" w:space="0" w:color="auto"/>
                  </w:divBdr>
                  <w:divsChild>
                    <w:div w:id="357463317">
                      <w:marLeft w:val="0"/>
                      <w:marRight w:val="0"/>
                      <w:marTop w:val="0"/>
                      <w:marBottom w:val="0"/>
                      <w:divBdr>
                        <w:top w:val="none" w:sz="0" w:space="0" w:color="auto"/>
                        <w:left w:val="none" w:sz="0" w:space="0" w:color="auto"/>
                        <w:bottom w:val="none" w:sz="0" w:space="0" w:color="auto"/>
                        <w:right w:val="none" w:sz="0" w:space="0" w:color="auto"/>
                      </w:divBdr>
                      <w:divsChild>
                        <w:div w:id="1063454964">
                          <w:marLeft w:val="0"/>
                          <w:marRight w:val="0"/>
                          <w:marTop w:val="0"/>
                          <w:marBottom w:val="0"/>
                          <w:divBdr>
                            <w:top w:val="none" w:sz="0" w:space="0" w:color="auto"/>
                            <w:left w:val="none" w:sz="0" w:space="0" w:color="auto"/>
                            <w:bottom w:val="none" w:sz="0" w:space="0" w:color="auto"/>
                            <w:right w:val="none" w:sz="0" w:space="0" w:color="auto"/>
                          </w:divBdr>
                          <w:divsChild>
                            <w:div w:id="1272203384">
                              <w:marLeft w:val="0"/>
                              <w:marRight w:val="0"/>
                              <w:marTop w:val="0"/>
                              <w:marBottom w:val="0"/>
                              <w:divBdr>
                                <w:top w:val="none" w:sz="0" w:space="0" w:color="auto"/>
                                <w:left w:val="none" w:sz="0" w:space="0" w:color="auto"/>
                                <w:bottom w:val="none" w:sz="0" w:space="0" w:color="auto"/>
                                <w:right w:val="none" w:sz="0" w:space="0" w:color="auto"/>
                              </w:divBdr>
                              <w:divsChild>
                                <w:div w:id="2120756135">
                                  <w:marLeft w:val="0"/>
                                  <w:marRight w:val="0"/>
                                  <w:marTop w:val="0"/>
                                  <w:marBottom w:val="0"/>
                                  <w:divBdr>
                                    <w:top w:val="none" w:sz="0" w:space="0" w:color="auto"/>
                                    <w:left w:val="none" w:sz="0" w:space="0" w:color="auto"/>
                                    <w:bottom w:val="none" w:sz="0" w:space="0" w:color="auto"/>
                                    <w:right w:val="none" w:sz="0" w:space="0" w:color="auto"/>
                                  </w:divBdr>
                                  <w:divsChild>
                                    <w:div w:id="1728651096">
                                      <w:marLeft w:val="0"/>
                                      <w:marRight w:val="0"/>
                                      <w:marTop w:val="0"/>
                                      <w:marBottom w:val="0"/>
                                      <w:divBdr>
                                        <w:top w:val="none" w:sz="0" w:space="0" w:color="auto"/>
                                        <w:left w:val="none" w:sz="0" w:space="0" w:color="auto"/>
                                        <w:bottom w:val="none" w:sz="0" w:space="0" w:color="auto"/>
                                        <w:right w:val="none" w:sz="0" w:space="0" w:color="auto"/>
                                      </w:divBdr>
                                      <w:divsChild>
                                        <w:div w:id="1614894862">
                                          <w:marLeft w:val="0"/>
                                          <w:marRight w:val="0"/>
                                          <w:marTop w:val="0"/>
                                          <w:marBottom w:val="0"/>
                                          <w:divBdr>
                                            <w:top w:val="none" w:sz="0" w:space="0" w:color="auto"/>
                                            <w:left w:val="none" w:sz="0" w:space="0" w:color="auto"/>
                                            <w:bottom w:val="none" w:sz="0" w:space="0" w:color="auto"/>
                                            <w:right w:val="none" w:sz="0" w:space="0" w:color="auto"/>
                                          </w:divBdr>
                                          <w:divsChild>
                                            <w:div w:id="2038190108">
                                              <w:marLeft w:val="0"/>
                                              <w:marRight w:val="0"/>
                                              <w:marTop w:val="0"/>
                                              <w:marBottom w:val="0"/>
                                              <w:divBdr>
                                                <w:top w:val="none" w:sz="0" w:space="0" w:color="auto"/>
                                                <w:left w:val="none" w:sz="0" w:space="0" w:color="auto"/>
                                                <w:bottom w:val="none" w:sz="0" w:space="0" w:color="auto"/>
                                                <w:right w:val="none" w:sz="0" w:space="0" w:color="auto"/>
                                              </w:divBdr>
                                              <w:divsChild>
                                                <w:div w:id="1358653701">
                                                  <w:marLeft w:val="0"/>
                                                  <w:marRight w:val="0"/>
                                                  <w:marTop w:val="0"/>
                                                  <w:marBottom w:val="0"/>
                                                  <w:divBdr>
                                                    <w:top w:val="none" w:sz="0" w:space="0" w:color="auto"/>
                                                    <w:left w:val="none" w:sz="0" w:space="0" w:color="auto"/>
                                                    <w:bottom w:val="none" w:sz="0" w:space="0" w:color="auto"/>
                                                    <w:right w:val="none" w:sz="0" w:space="0" w:color="auto"/>
                                                  </w:divBdr>
                                                  <w:divsChild>
                                                    <w:div w:id="587538006">
                                                      <w:marLeft w:val="0"/>
                                                      <w:marRight w:val="0"/>
                                                      <w:marTop w:val="0"/>
                                                      <w:marBottom w:val="0"/>
                                                      <w:divBdr>
                                                        <w:top w:val="none" w:sz="0" w:space="0" w:color="auto"/>
                                                        <w:left w:val="none" w:sz="0" w:space="0" w:color="auto"/>
                                                        <w:bottom w:val="none" w:sz="0" w:space="0" w:color="auto"/>
                                                        <w:right w:val="none" w:sz="0" w:space="0" w:color="auto"/>
                                                      </w:divBdr>
                                                      <w:divsChild>
                                                        <w:div w:id="1245842107">
                                                          <w:marLeft w:val="0"/>
                                                          <w:marRight w:val="0"/>
                                                          <w:marTop w:val="0"/>
                                                          <w:marBottom w:val="0"/>
                                                          <w:divBdr>
                                                            <w:top w:val="none" w:sz="0" w:space="0" w:color="auto"/>
                                                            <w:left w:val="none" w:sz="0" w:space="0" w:color="auto"/>
                                                            <w:bottom w:val="none" w:sz="0" w:space="0" w:color="auto"/>
                                                            <w:right w:val="none" w:sz="0" w:space="0" w:color="auto"/>
                                                          </w:divBdr>
                                                          <w:divsChild>
                                                            <w:div w:id="1011182661">
                                                              <w:marLeft w:val="0"/>
                                                              <w:marRight w:val="0"/>
                                                              <w:marTop w:val="0"/>
                                                              <w:marBottom w:val="0"/>
                                                              <w:divBdr>
                                                                <w:top w:val="none" w:sz="0" w:space="0" w:color="auto"/>
                                                                <w:left w:val="none" w:sz="0" w:space="0" w:color="auto"/>
                                                                <w:bottom w:val="none" w:sz="0" w:space="0" w:color="auto"/>
                                                                <w:right w:val="none" w:sz="0" w:space="0" w:color="auto"/>
                                                              </w:divBdr>
                                                              <w:divsChild>
                                                                <w:div w:id="1020205873">
                                                                  <w:marLeft w:val="0"/>
                                                                  <w:marRight w:val="0"/>
                                                                  <w:marTop w:val="0"/>
                                                                  <w:marBottom w:val="0"/>
                                                                  <w:divBdr>
                                                                    <w:top w:val="none" w:sz="0" w:space="0" w:color="auto"/>
                                                                    <w:left w:val="none" w:sz="0" w:space="0" w:color="auto"/>
                                                                    <w:bottom w:val="none" w:sz="0" w:space="0" w:color="auto"/>
                                                                    <w:right w:val="none" w:sz="0" w:space="0" w:color="auto"/>
                                                                  </w:divBdr>
                                                                </w:div>
                                                                <w:div w:id="14606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info.gov/content/pkg/CPRT-111HPRT61643/pdf/CPRT-111HPRT61643.pdf" TargetMode="External"/><Relationship Id="rId26" Type="http://schemas.openxmlformats.org/officeDocument/2006/relationships/hyperlink" Target="http://www.cms.gov" TargetMode="External"/><Relationship Id="rId3" Type="http://schemas.openxmlformats.org/officeDocument/2006/relationships/customXml" Target="../customXml/item3.xml"/><Relationship Id="rId21" Type="http://schemas.openxmlformats.org/officeDocument/2006/relationships/hyperlink" Target="https://emedicine.medscape.com/article/2172510-overview"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ancer.org/cancer/end-of-life-care/hospice-care.html?sitearea=ETO" TargetMode="External"/><Relationship Id="rId25" Type="http://schemas.openxmlformats.org/officeDocument/2006/relationships/hyperlink" Target="http://www.cms.hhs.gov/mcd/search.as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nshealth.org/for-professionals/patient-referrals/referring-to-hospice-care/palliative-performance-scale-pp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ptodate.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gov/medicare-coverage-database/view/lcd.aspx?lcdid=34538&amp;ver=15&amp;bc=0"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cms.gov/Regulations-and-Guidance/Guidance/Manuals/downloads/bp102c09.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ontgomeryhospice.org/health-professionals/end-stage-indicators/end-stage-indicators" TargetMode="Externa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ADBE1-CE4C-4FAE-8ACA-269891E2D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0333AA-B4BD-4888-9084-D0EE70B1A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EBC453-3D6F-4C2A-869B-2C0B181F0017}">
  <ds:schemaRefs>
    <ds:schemaRef ds:uri="http://schemas.openxmlformats.org/officeDocument/2006/bibliography"/>
  </ds:schemaRefs>
</ds:datastoreItem>
</file>

<file path=customXml/itemProps4.xml><?xml version="1.0" encoding="utf-8"?>
<ds:datastoreItem xmlns:ds="http://schemas.openxmlformats.org/officeDocument/2006/customXml" ds:itemID="{9115C1E1-2B21-40FE-AE10-46612C9B00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5007</Words>
  <Characters>30482</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2025-04-23T17:57:00Z</cp:lastPrinted>
  <dcterms:created xsi:type="dcterms:W3CDTF">2025-07-09T15:00:00Z</dcterms:created>
  <dcterms:modified xsi:type="dcterms:W3CDTF">2025-07-09T15:00:00Z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-2055070860</vt:i4>
  </property>
  <property fmtid="{D5CDD505-2E9C-101B-9397-08002B2CF9AE}" pid="3" name="MSIP_Label_5a776955-85f6-4fec-9553-96dd3e0373c4_Enabled">
    <vt:lpwstr>true</vt:lpwstr>
  </property>
  <property fmtid="{D5CDD505-2E9C-101B-9397-08002B2CF9AE}" pid="4" name="MSIP_Label_5a776955-85f6-4fec-9553-96dd3e0373c4_SetDate">
    <vt:lpwstr>2021-11-23T13:54:08Z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3a2d877b-e194-402d-951c-a36c55ce52aa</vt:lpwstr>
  </property>
  <property fmtid="{D5CDD505-2E9C-101B-9397-08002B2CF9AE}" pid="9" name="MSIP_Label_5a776955-85f6-4fec-9553-96dd3e0373c4_ContentBits">
    <vt:lpwstr>0</vt:lpwstr>
  </property>
</Properties>
</file>