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8226" w14:textId="02D59679" w:rsidR="00B777AF" w:rsidRPr="008908A5" w:rsidRDefault="00230FE4" w:rsidP="00D574CA">
      <w:pPr>
        <w:pStyle w:val="PolicyMainHead"/>
        <w:tabs>
          <w:tab w:val="left" w:pos="360"/>
        </w:tabs>
        <w:spacing w:after="0" w:line="240" w:lineRule="auto"/>
        <w:rPr>
          <w:color w:val="00548C"/>
          <w:sz w:val="32"/>
          <w:szCs w:val="32"/>
        </w:rPr>
        <w:sectPr w:rsidR="00B777AF" w:rsidRPr="008908A5" w:rsidSect="00CB63DD">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r w:rsidRPr="008908A5">
        <w:rPr>
          <w:rFonts w:ascii="Times New Roman" w:hAnsi="Times New Roman"/>
          <w:color w:val="00548C"/>
          <w:sz w:val="32"/>
          <w:szCs w:val="32"/>
        </w:rPr>
        <w:t xml:space="preserve">Clinical Policy: </w:t>
      </w:r>
      <w:r w:rsidR="008C4131" w:rsidRPr="008908A5">
        <w:rPr>
          <w:rFonts w:ascii="Times New Roman" w:hAnsi="Times New Roman"/>
          <w:color w:val="00548C"/>
          <w:sz w:val="32"/>
          <w:szCs w:val="32"/>
        </w:rPr>
        <w:t>Implantable Hypoglossal Nerve Stimulation for Obstructive Sleep Apnea</w:t>
      </w:r>
    </w:p>
    <w:p w14:paraId="1CCCED07" w14:textId="5E482C28"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0C546A">
        <w:rPr>
          <w:rFonts w:ascii="Times New Roman" w:hAnsi="Times New Roman"/>
          <w:color w:val="00548C"/>
          <w:sz w:val="24"/>
          <w:szCs w:val="24"/>
        </w:rPr>
        <w:t>180</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B50D0" w:rsidRPr="00875924">
          <w:rPr>
            <w:rStyle w:val="Hyperlink"/>
            <w:rFonts w:ascii="Times New Roman" w:hAnsi="Times New Roman"/>
            <w:sz w:val="24"/>
            <w:szCs w:val="24"/>
          </w:rPr>
          <w:t>Coding Implications</w:t>
        </w:r>
      </w:hyperlink>
      <w:r w:rsidR="007B50D0" w:rsidRPr="003D7BE7">
        <w:rPr>
          <w:rFonts w:ascii="Times New Roman" w:hAnsi="Times New Roman"/>
          <w:color w:val="00548C"/>
          <w:sz w:val="24"/>
          <w:szCs w:val="24"/>
        </w:rPr>
        <w:t xml:space="preserve"> </w:t>
      </w:r>
    </w:p>
    <w:p w14:paraId="7CADDEEF" w14:textId="588F9FC0" w:rsidR="00875924" w:rsidRDefault="00C437C7"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 xml:space="preserve">Date of </w:t>
      </w:r>
      <w:r w:rsidR="00D574CA" w:rsidRPr="003D7BE7">
        <w:rPr>
          <w:rFonts w:ascii="Times New Roman" w:hAnsi="Times New Roman"/>
          <w:color w:val="00548C"/>
          <w:sz w:val="24"/>
          <w:szCs w:val="24"/>
        </w:rPr>
        <w:t xml:space="preserve">Last </w:t>
      </w:r>
      <w:r w:rsidR="00DE44EF">
        <w:rPr>
          <w:rFonts w:ascii="Times New Roman" w:hAnsi="Times New Roman"/>
          <w:color w:val="00548C"/>
          <w:sz w:val="24"/>
          <w:szCs w:val="24"/>
        </w:rPr>
        <w:t>Revision</w:t>
      </w:r>
      <w:r w:rsidR="00D574CA" w:rsidRPr="003D7BE7">
        <w:rPr>
          <w:rFonts w:ascii="Times New Roman" w:hAnsi="Times New Roman"/>
          <w:color w:val="00548C"/>
          <w:sz w:val="24"/>
          <w:szCs w:val="24"/>
        </w:rPr>
        <w:t xml:space="preserve">: </w:t>
      </w:r>
      <w:r w:rsidR="00F039D1">
        <w:rPr>
          <w:rFonts w:ascii="Times New Roman" w:hAnsi="Times New Roman"/>
          <w:color w:val="00548C"/>
          <w:sz w:val="24"/>
          <w:szCs w:val="24"/>
        </w:rPr>
        <w:t>1</w:t>
      </w:r>
      <w:r w:rsidR="004E008D">
        <w:rPr>
          <w:rFonts w:ascii="Times New Roman" w:hAnsi="Times New Roman"/>
          <w:color w:val="00548C"/>
          <w:sz w:val="24"/>
          <w:szCs w:val="24"/>
        </w:rPr>
        <w:t>1</w:t>
      </w:r>
      <w:r w:rsidR="00BE6B53">
        <w:rPr>
          <w:rFonts w:ascii="Times New Roman" w:hAnsi="Times New Roman"/>
          <w:color w:val="00548C"/>
          <w:sz w:val="24"/>
          <w:szCs w:val="24"/>
        </w:rPr>
        <w:t>/25</w:t>
      </w:r>
    </w:p>
    <w:p w14:paraId="354E7C46"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1F02503D"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36CD0097"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30C568BE" w14:textId="77777777" w:rsidR="008908A5" w:rsidRDefault="008908A5">
      <w:pPr>
        <w:pStyle w:val="Heading2"/>
        <w:rPr>
          <w:u w:val="none"/>
        </w:rPr>
      </w:pPr>
    </w:p>
    <w:p w14:paraId="16EE8073" w14:textId="57545DF6" w:rsidR="00583376" w:rsidRDefault="00583376">
      <w:pPr>
        <w:pStyle w:val="Heading2"/>
        <w:rPr>
          <w:u w:val="none"/>
        </w:rPr>
      </w:pPr>
      <w:r w:rsidRPr="00B777AF">
        <w:rPr>
          <w:u w:val="none"/>
        </w:rPr>
        <w:t xml:space="preserve">Description </w:t>
      </w:r>
    </w:p>
    <w:p w14:paraId="5AA58F44" w14:textId="674B4D6B" w:rsidR="00024DA0" w:rsidRDefault="00024DA0" w:rsidP="00024DA0">
      <w:r w:rsidRPr="00024DA0">
        <w:t>Hypoglossal nerve stimulation</w:t>
      </w:r>
      <w:r>
        <w:t>,</w:t>
      </w:r>
      <w:r w:rsidRPr="00024DA0">
        <w:t xml:space="preserve"> also referred to as an </w:t>
      </w:r>
      <w:bookmarkStart w:id="0" w:name="_Hlk150346314"/>
      <w:r w:rsidRPr="00024DA0">
        <w:t xml:space="preserve">upper airway stimulation </w:t>
      </w:r>
      <w:bookmarkEnd w:id="0"/>
      <w:r>
        <w:t xml:space="preserve">(UAS) </w:t>
      </w:r>
      <w:r w:rsidRPr="00024DA0">
        <w:t xml:space="preserve">system, is proposed as a treatment strategy for select patients with moderate to severe </w:t>
      </w:r>
      <w:r w:rsidR="00F214D3">
        <w:t>obstructive sleep apnea (</w:t>
      </w:r>
      <w:r w:rsidRPr="00024DA0">
        <w:t>OSA</w:t>
      </w:r>
      <w:r w:rsidR="00F214D3">
        <w:t>)</w:t>
      </w:r>
      <w:r w:rsidRPr="00024DA0">
        <w:t>, who have failed continuous positive airway pressure</w:t>
      </w:r>
      <w:r>
        <w:t xml:space="preserve">. Appropriate </w:t>
      </w:r>
      <w:r w:rsidRPr="00024DA0">
        <w:t>polysomnograph</w:t>
      </w:r>
      <w:r w:rsidR="0082311B">
        <w:t>y</w:t>
      </w:r>
      <w:r w:rsidR="00FD2EB0">
        <w:t xml:space="preserve"> (PSG)</w:t>
      </w:r>
      <w:r w:rsidRPr="00024DA0">
        <w:t xml:space="preserve">, age, </w:t>
      </w:r>
      <w:r w:rsidR="00651375">
        <w:t>b</w:t>
      </w:r>
      <w:r w:rsidR="00651375" w:rsidRPr="00651375">
        <w:t xml:space="preserve">ody mass index </w:t>
      </w:r>
      <w:r w:rsidR="00651375">
        <w:t>(</w:t>
      </w:r>
      <w:r w:rsidRPr="00024DA0">
        <w:t>BMI</w:t>
      </w:r>
      <w:r w:rsidR="00651375">
        <w:t>)</w:t>
      </w:r>
      <w:r w:rsidRPr="00024DA0">
        <w:t xml:space="preserve"> and objective upper airway evaluation measures are required for proper patient selection</w:t>
      </w:r>
      <w:r w:rsidR="00524285">
        <w:t xml:space="preserve">. This policy addresses the medical necessity criteria for hypoglossal nerve stimulation. </w:t>
      </w:r>
    </w:p>
    <w:p w14:paraId="6CEB314F" w14:textId="77777777" w:rsidR="00961665" w:rsidRDefault="00961665" w:rsidP="00024DA0"/>
    <w:p w14:paraId="554EFA99" w14:textId="75294FDD" w:rsidR="00961665" w:rsidRDefault="00FD2EB0" w:rsidP="00024DA0">
      <w:r w:rsidRPr="002A1F10">
        <w:t xml:space="preserve">Note: For criteria regarding titration PSG following implantation of hypoglossal nerve stimulator, please see </w:t>
      </w:r>
      <w:proofErr w:type="spellStart"/>
      <w:r w:rsidRPr="002A1F10">
        <w:t>CP.MP.2</w:t>
      </w:r>
      <w:r w:rsidR="00D445B7" w:rsidRPr="002A1F10">
        <w:t>48</w:t>
      </w:r>
      <w:proofErr w:type="spellEnd"/>
      <w:r w:rsidR="00D445B7" w:rsidRPr="002A1F10">
        <w:t xml:space="preserve"> Facility-based Sleep Studies for Obstructive Sleep Apnea.</w:t>
      </w:r>
    </w:p>
    <w:p w14:paraId="243C5EA8" w14:textId="69353249" w:rsidR="00024DA0" w:rsidRDefault="00024DA0" w:rsidP="00024DA0"/>
    <w:p w14:paraId="7085F688" w14:textId="77777777" w:rsidR="00583376" w:rsidRPr="00B777AF" w:rsidRDefault="00583376">
      <w:pPr>
        <w:pStyle w:val="Heading2"/>
        <w:rPr>
          <w:u w:val="none"/>
        </w:rPr>
      </w:pPr>
      <w:r w:rsidRPr="00B777AF">
        <w:rPr>
          <w:u w:val="none"/>
        </w:rPr>
        <w:t>Policy/Criteria</w:t>
      </w:r>
    </w:p>
    <w:p w14:paraId="3AAA382A" w14:textId="5B538BBD" w:rsidR="003C3E2B" w:rsidRPr="00C915D8" w:rsidRDefault="003C3E2B">
      <w:pPr>
        <w:numPr>
          <w:ilvl w:val="0"/>
          <w:numId w:val="11"/>
        </w:numPr>
        <w:ind w:left="360"/>
      </w:pPr>
      <w:r w:rsidRPr="003C3E2B">
        <w:rPr>
          <w:bCs/>
          <w:color w:val="000000"/>
        </w:rPr>
        <w:t>It is the policy of health plans affiliated with Centene Corporation</w:t>
      </w:r>
      <w:r w:rsidRPr="003C3E2B">
        <w:rPr>
          <w:bCs/>
          <w:color w:val="000000"/>
          <w:vertAlign w:val="superscript"/>
        </w:rPr>
        <w:t>®</w:t>
      </w:r>
      <w:r w:rsidRPr="003C3E2B">
        <w:rPr>
          <w:bCs/>
          <w:color w:val="000000"/>
        </w:rPr>
        <w:t xml:space="preserve"> </w:t>
      </w:r>
      <w:r>
        <w:t xml:space="preserve">that </w:t>
      </w:r>
      <w:r w:rsidRPr="003C3E2B">
        <w:rPr>
          <w:i/>
        </w:rPr>
        <w:t>implantable hypoglossal nerve neurostimulation</w:t>
      </w:r>
      <w:r w:rsidRPr="00176EB6">
        <w:t xml:space="preserve"> </w:t>
      </w:r>
      <w:r>
        <w:t xml:space="preserve">is </w:t>
      </w:r>
      <w:r w:rsidRPr="003C3E2B">
        <w:rPr>
          <w:b/>
        </w:rPr>
        <w:t>medically necessary</w:t>
      </w:r>
      <w:r>
        <w:t xml:space="preserve"> for </w:t>
      </w:r>
      <w:r w:rsidRPr="00176EB6">
        <w:t xml:space="preserve">the treatment of moderate to </w:t>
      </w:r>
      <w:r w:rsidRPr="00C915D8">
        <w:t xml:space="preserve">severe </w:t>
      </w:r>
      <w:r w:rsidR="002A7F70" w:rsidRPr="00C915D8">
        <w:t>obstructive sleep apnea (</w:t>
      </w:r>
      <w:r w:rsidR="00F214D3" w:rsidRPr="00C915D8">
        <w:t>OSA</w:t>
      </w:r>
      <w:r w:rsidR="002A7F70" w:rsidRPr="00C915D8">
        <w:t>)</w:t>
      </w:r>
      <w:r w:rsidRPr="00C915D8">
        <w:t xml:space="preserve"> when </w:t>
      </w:r>
      <w:proofErr w:type="gramStart"/>
      <w:r w:rsidRPr="00C915D8">
        <w:t>all of</w:t>
      </w:r>
      <w:proofErr w:type="gramEnd"/>
      <w:r w:rsidRPr="00C915D8">
        <w:t xml:space="preserve"> the following criteria are met:</w:t>
      </w:r>
    </w:p>
    <w:p w14:paraId="23BE073D" w14:textId="6B9A04EF" w:rsidR="00D127F3" w:rsidRPr="007822E6" w:rsidRDefault="00645C1D" w:rsidP="00B67E15">
      <w:pPr>
        <w:numPr>
          <w:ilvl w:val="1"/>
          <w:numId w:val="11"/>
        </w:numPr>
        <w:ind w:left="720"/>
      </w:pPr>
      <w:r w:rsidRPr="00444D2E">
        <w:t>Request is for</w:t>
      </w:r>
      <w:r w:rsidR="007F40B9" w:rsidRPr="00444D2E">
        <w:t xml:space="preserve"> </w:t>
      </w:r>
      <w:r w:rsidR="002F6BF7" w:rsidRPr="00444D2E">
        <w:t>Inspire</w:t>
      </w:r>
      <w:r w:rsidR="007B3BD8" w:rsidRPr="00444D2E">
        <w:rPr>
          <w:vertAlign w:val="superscript"/>
        </w:rPr>
        <w:t>®</w:t>
      </w:r>
      <w:r w:rsidR="002F6BF7" w:rsidRPr="00444D2E">
        <w:t xml:space="preserve"> </w:t>
      </w:r>
      <w:r w:rsidR="00A27994" w:rsidRPr="00444D2E">
        <w:t>U</w:t>
      </w:r>
      <w:r w:rsidR="002F6BF7" w:rsidRPr="00444D2E">
        <w:t>pper Airway Stimulation</w:t>
      </w:r>
      <w:r w:rsidR="002A4D85" w:rsidRPr="00444D2E">
        <w:t xml:space="preserve"> System</w:t>
      </w:r>
      <w:r w:rsidR="007F40B9" w:rsidRPr="00444D2E">
        <w:t xml:space="preserve"> and</w:t>
      </w:r>
      <w:r w:rsidR="007F40B9" w:rsidRPr="007822E6">
        <w:t xml:space="preserve"> </w:t>
      </w:r>
      <w:proofErr w:type="gramStart"/>
      <w:r w:rsidR="007F40B9" w:rsidRPr="007822E6">
        <w:t>all of</w:t>
      </w:r>
      <w:proofErr w:type="gramEnd"/>
      <w:r w:rsidR="007F40B9" w:rsidRPr="007822E6">
        <w:t xml:space="preserve"> the following:</w:t>
      </w:r>
      <w:r w:rsidR="00D90D40" w:rsidRPr="007822E6">
        <w:t xml:space="preserve"> </w:t>
      </w:r>
    </w:p>
    <w:p w14:paraId="3DFFFF6B" w14:textId="4A18CB3E" w:rsidR="001F7ADE" w:rsidRPr="007822E6" w:rsidRDefault="001F7ADE" w:rsidP="00AE0814">
      <w:pPr>
        <w:numPr>
          <w:ilvl w:val="2"/>
          <w:numId w:val="11"/>
        </w:numPr>
        <w:ind w:left="1080" w:hanging="360"/>
      </w:pPr>
      <w:r w:rsidRPr="007822E6">
        <w:t xml:space="preserve">BMI </w:t>
      </w:r>
      <w:r w:rsidR="00454A7B" w:rsidRPr="007822E6">
        <w:t>≤</w:t>
      </w:r>
      <w:r w:rsidRPr="007822E6">
        <w:t xml:space="preserve"> 40 kg/</w:t>
      </w:r>
      <w:proofErr w:type="spellStart"/>
      <w:r w:rsidRPr="007822E6">
        <w:t>m</w:t>
      </w:r>
      <w:r w:rsidRPr="007822E6">
        <w:rPr>
          <w:vertAlign w:val="superscript"/>
        </w:rPr>
        <w:t>2</w:t>
      </w:r>
      <w:proofErr w:type="spellEnd"/>
      <w:r w:rsidRPr="007822E6">
        <w:t>;</w:t>
      </w:r>
    </w:p>
    <w:p w14:paraId="00503B9D" w14:textId="63068CAA" w:rsidR="00C93D5A" w:rsidRPr="007822E6" w:rsidRDefault="00F91ED5" w:rsidP="00B43420">
      <w:pPr>
        <w:numPr>
          <w:ilvl w:val="2"/>
          <w:numId w:val="11"/>
        </w:numPr>
        <w:ind w:left="1080" w:hanging="360"/>
      </w:pPr>
      <w:r w:rsidRPr="00444D2E">
        <w:t>P</w:t>
      </w:r>
      <w:r w:rsidR="005B194A" w:rsidRPr="00444D2E">
        <w:t>olysomnography</w:t>
      </w:r>
      <w:r w:rsidR="0039725D" w:rsidRPr="00444D2E">
        <w:t xml:space="preserve"> (PSG)</w:t>
      </w:r>
      <w:r w:rsidR="005B194A" w:rsidRPr="00444D2E">
        <w:t xml:space="preserve"> </w:t>
      </w:r>
      <w:r w:rsidRPr="00444D2E">
        <w:t xml:space="preserve">performed within 24 months of </w:t>
      </w:r>
      <w:r w:rsidR="00471D40" w:rsidRPr="00444D2E">
        <w:t xml:space="preserve">first consultation for </w:t>
      </w:r>
      <w:r w:rsidR="004B6182" w:rsidRPr="00444D2E">
        <w:t>the hypoglossal nerve</w:t>
      </w:r>
      <w:r w:rsidR="003526B3" w:rsidRPr="00444D2E">
        <w:t xml:space="preserve"> stimulator implant</w:t>
      </w:r>
      <w:r w:rsidR="003526B3" w:rsidRPr="007822E6">
        <w:t>;</w:t>
      </w:r>
      <w:r w:rsidR="00FE4FB3" w:rsidRPr="007822E6">
        <w:t xml:space="preserve"> </w:t>
      </w:r>
    </w:p>
    <w:p w14:paraId="4BDA15BF" w14:textId="278522C5" w:rsidR="003C3E2B" w:rsidRPr="007822E6" w:rsidRDefault="00032B1D" w:rsidP="00B43420">
      <w:pPr>
        <w:numPr>
          <w:ilvl w:val="2"/>
          <w:numId w:val="11"/>
        </w:numPr>
        <w:ind w:left="1080" w:hanging="360"/>
      </w:pPr>
      <w:r w:rsidRPr="007822E6">
        <w:t>O</w:t>
      </w:r>
      <w:r w:rsidR="00DE3A89" w:rsidRPr="007822E6">
        <w:t>ne of the following</w:t>
      </w:r>
      <w:r w:rsidRPr="007822E6">
        <w:t>;</w:t>
      </w:r>
    </w:p>
    <w:p w14:paraId="2C6D8F4D" w14:textId="5B8F7317" w:rsidR="00032B1D" w:rsidRPr="00414254" w:rsidRDefault="00032B1D" w:rsidP="00B43420">
      <w:pPr>
        <w:pStyle w:val="ListParagraph"/>
        <w:numPr>
          <w:ilvl w:val="3"/>
          <w:numId w:val="11"/>
        </w:numPr>
        <w:ind w:left="1440"/>
      </w:pPr>
      <w:r w:rsidRPr="00414254">
        <w:t xml:space="preserve">Age is ≥ 22 years and </w:t>
      </w:r>
      <w:proofErr w:type="gramStart"/>
      <w:r w:rsidRPr="00414254">
        <w:t>all of</w:t>
      </w:r>
      <w:proofErr w:type="gramEnd"/>
      <w:r w:rsidRPr="00414254">
        <w:t xml:space="preserve"> the following;</w:t>
      </w:r>
    </w:p>
    <w:p w14:paraId="622C438B" w14:textId="798242B2" w:rsidR="00681181" w:rsidRPr="00B43420" w:rsidRDefault="00032B1D" w:rsidP="00B43420">
      <w:pPr>
        <w:numPr>
          <w:ilvl w:val="4"/>
          <w:numId w:val="11"/>
        </w:numPr>
        <w:ind w:left="1800"/>
      </w:pPr>
      <w:r w:rsidRPr="00B43420">
        <w:t>Diagnosis of moderate to severe</w:t>
      </w:r>
      <w:r w:rsidR="00681181" w:rsidRPr="00B43420">
        <w:t xml:space="preserve"> </w:t>
      </w:r>
      <w:r w:rsidR="003C1AF6">
        <w:t xml:space="preserve">OSA </w:t>
      </w:r>
      <w:r w:rsidR="00681181" w:rsidRPr="00B43420">
        <w:t xml:space="preserve">with </w:t>
      </w:r>
      <w:bookmarkStart w:id="1" w:name="_Hlk212707042"/>
      <w:r w:rsidR="00681181" w:rsidRPr="00B43420">
        <w:t xml:space="preserve">an apnea-hypopnea index </w:t>
      </w:r>
      <w:bookmarkEnd w:id="1"/>
      <w:r w:rsidR="00681181" w:rsidRPr="00B43420">
        <w:t xml:space="preserve">(AHI) of ≥ 15 and </w:t>
      </w:r>
      <w:r w:rsidR="00681181" w:rsidRPr="00C00280">
        <w:t>≤ 100;</w:t>
      </w:r>
    </w:p>
    <w:p w14:paraId="2C1517A1" w14:textId="1C3AE395" w:rsidR="00B67E15" w:rsidRPr="00C00280" w:rsidRDefault="00B67E15" w:rsidP="00B43420">
      <w:pPr>
        <w:numPr>
          <w:ilvl w:val="4"/>
          <w:numId w:val="11"/>
        </w:numPr>
        <w:ind w:left="1800"/>
      </w:pPr>
      <w:r w:rsidRPr="00B43420">
        <w:t xml:space="preserve">Failure or intolerance of </w:t>
      </w:r>
      <w:r w:rsidR="00D92EFA">
        <w:t>p</w:t>
      </w:r>
      <w:r w:rsidRPr="00133759">
        <w:t xml:space="preserve">ositive </w:t>
      </w:r>
      <w:r w:rsidR="00D92EFA">
        <w:t>a</w:t>
      </w:r>
      <w:r w:rsidRPr="00133759">
        <w:t xml:space="preserve">irway </w:t>
      </w:r>
      <w:r w:rsidR="00D92EFA">
        <w:t>p</w:t>
      </w:r>
      <w:r w:rsidRPr="00133759">
        <w:t>ressure (PAP) treatments (such as continuous positive airway pressure [CPAP] or bi-level positive airway pressure [BPAP] machines),</w:t>
      </w:r>
      <w:r w:rsidRPr="00C00280">
        <w:t xml:space="preserve"> one of the following:   </w:t>
      </w:r>
    </w:p>
    <w:p w14:paraId="4038558D" w14:textId="04F85A46" w:rsidR="00B67E15" w:rsidRPr="00C00280" w:rsidRDefault="00C85FAA" w:rsidP="00B43420">
      <w:pPr>
        <w:pStyle w:val="ListParagraph"/>
        <w:numPr>
          <w:ilvl w:val="6"/>
          <w:numId w:val="11"/>
        </w:numPr>
        <w:ind w:left="2160"/>
      </w:pPr>
      <w:r w:rsidRPr="00C00280">
        <w:t>I</w:t>
      </w:r>
      <w:r w:rsidR="00B67E15" w:rsidRPr="00C00280">
        <w:t>nability to eliminate OSA (AHI of greater than 15 despite PAP usage);</w:t>
      </w:r>
    </w:p>
    <w:p w14:paraId="4C36E8CD" w14:textId="47D820D0" w:rsidR="00B67E15" w:rsidRPr="00C00280" w:rsidRDefault="00B67E15" w:rsidP="00B43420">
      <w:pPr>
        <w:pStyle w:val="ListParagraph"/>
        <w:numPr>
          <w:ilvl w:val="6"/>
          <w:numId w:val="11"/>
        </w:numPr>
        <w:ind w:left="2160"/>
      </w:pPr>
      <w:r w:rsidRPr="00C00280">
        <w:t>Inability to use PAP (greate</w:t>
      </w:r>
      <w:r w:rsidRPr="00B43420">
        <w:t xml:space="preserve">r than </w:t>
      </w:r>
      <w:r w:rsidR="00505D51" w:rsidRPr="00B43420">
        <w:t>five</w:t>
      </w:r>
      <w:r w:rsidRPr="00B43420">
        <w:t xml:space="preserve"> nights per week of usage; usage defined as greater than </w:t>
      </w:r>
      <w:r w:rsidR="00505D51" w:rsidRPr="00B43420">
        <w:t>four</w:t>
      </w:r>
      <w:r w:rsidRPr="00B43420">
        <w:t xml:space="preserve"> hours </w:t>
      </w:r>
      <w:r w:rsidRPr="00C00280">
        <w:t xml:space="preserve">of use per night); </w:t>
      </w:r>
    </w:p>
    <w:p w14:paraId="1654C2B6" w14:textId="3CF556EA" w:rsidR="00B67E15" w:rsidRPr="00C00280" w:rsidRDefault="00B67E15" w:rsidP="00B43420">
      <w:pPr>
        <w:pStyle w:val="ListParagraph"/>
        <w:numPr>
          <w:ilvl w:val="6"/>
          <w:numId w:val="11"/>
        </w:numPr>
        <w:ind w:left="2160"/>
      </w:pPr>
      <w:r w:rsidRPr="00C00280">
        <w:t xml:space="preserve">Unwillingness to use PAP (i.e., </w:t>
      </w:r>
      <w:r w:rsidR="007F4B07" w:rsidRPr="00B43420">
        <w:t>member/enrollee</w:t>
      </w:r>
      <w:r w:rsidRPr="00B43420">
        <w:t xml:space="preserve"> returns </w:t>
      </w:r>
      <w:r w:rsidRPr="00C00280">
        <w:t>the PAP system after attempting to use it);</w:t>
      </w:r>
    </w:p>
    <w:p w14:paraId="0DD7EDB4" w14:textId="0F00E2E0" w:rsidR="00DE3A89" w:rsidRPr="00C00280" w:rsidRDefault="00032B1D" w:rsidP="00B43420">
      <w:pPr>
        <w:pStyle w:val="ListParagraph"/>
        <w:numPr>
          <w:ilvl w:val="3"/>
          <w:numId w:val="11"/>
        </w:numPr>
        <w:ind w:left="1440"/>
      </w:pPr>
      <w:r w:rsidRPr="00C00280">
        <w:t>Age is</w:t>
      </w:r>
      <w:r w:rsidR="00DE3A89" w:rsidRPr="00C00280">
        <w:t xml:space="preserve"> 18</w:t>
      </w:r>
      <w:r w:rsidRPr="00C00280">
        <w:t xml:space="preserve"> to 21</w:t>
      </w:r>
      <w:r w:rsidR="008B6D70" w:rsidRPr="00C00280">
        <w:t xml:space="preserve"> years </w:t>
      </w:r>
      <w:r w:rsidRPr="00C00280">
        <w:t xml:space="preserve">and </w:t>
      </w:r>
      <w:proofErr w:type="gramStart"/>
      <w:r w:rsidRPr="00C00280">
        <w:t>all of</w:t>
      </w:r>
      <w:proofErr w:type="gramEnd"/>
      <w:r w:rsidRPr="00C00280">
        <w:t xml:space="preserve"> the </w:t>
      </w:r>
      <w:r w:rsidR="00681181" w:rsidRPr="00C00280">
        <w:t>following</w:t>
      </w:r>
      <w:r w:rsidR="008B6D70" w:rsidRPr="00C00280">
        <w:t>;</w:t>
      </w:r>
    </w:p>
    <w:p w14:paraId="471BC16C" w14:textId="4BF99431" w:rsidR="00B67E15" w:rsidRPr="00B43420" w:rsidRDefault="00B67E15" w:rsidP="00B43420">
      <w:pPr>
        <w:numPr>
          <w:ilvl w:val="4"/>
          <w:numId w:val="11"/>
        </w:numPr>
        <w:ind w:left="1800"/>
      </w:pPr>
      <w:r w:rsidRPr="00B43420">
        <w:t xml:space="preserve">Diagnosis of moderate to severe obstructive sleep apnea with an </w:t>
      </w:r>
      <w:r w:rsidRPr="00C00280">
        <w:t>AHI</w:t>
      </w:r>
      <w:r w:rsidRPr="00B43420">
        <w:t xml:space="preserve"> of ≥ 15 and </w:t>
      </w:r>
      <w:r w:rsidRPr="00C00280">
        <w:t>≤ 100;</w:t>
      </w:r>
    </w:p>
    <w:p w14:paraId="53D663BD" w14:textId="6CF43607" w:rsidR="00B67E15" w:rsidRPr="00C00280" w:rsidRDefault="00390BCE" w:rsidP="00B43420">
      <w:pPr>
        <w:numPr>
          <w:ilvl w:val="4"/>
          <w:numId w:val="11"/>
        </w:numPr>
        <w:ind w:left="1800"/>
      </w:pPr>
      <w:r w:rsidRPr="00C00280">
        <w:t>Adenotonsillectomy is</w:t>
      </w:r>
      <w:r w:rsidR="00B67E15" w:rsidRPr="00C00280">
        <w:t xml:space="preserve"> contraindicated </w:t>
      </w:r>
      <w:r w:rsidRPr="00C00280">
        <w:t>or ine</w:t>
      </w:r>
      <w:r w:rsidR="00B67E15" w:rsidRPr="00C00280">
        <w:t>ffective</w:t>
      </w:r>
      <w:r w:rsidRPr="00C00280">
        <w:t>;</w:t>
      </w:r>
    </w:p>
    <w:p w14:paraId="104391EE" w14:textId="1353028F" w:rsidR="00B67E15" w:rsidRPr="00C00280" w:rsidRDefault="00390BCE" w:rsidP="00B43420">
      <w:pPr>
        <w:numPr>
          <w:ilvl w:val="4"/>
          <w:numId w:val="11"/>
        </w:numPr>
        <w:ind w:left="1800"/>
      </w:pPr>
      <w:r w:rsidRPr="00C00280">
        <w:t>Failed</w:t>
      </w:r>
      <w:r w:rsidR="00B67E15" w:rsidRPr="00C00280">
        <w:t xml:space="preserve">, or </w:t>
      </w:r>
      <w:r w:rsidRPr="00C00280">
        <w:t>intolerance</w:t>
      </w:r>
      <w:r w:rsidR="00B67E15" w:rsidRPr="00C00280">
        <w:t xml:space="preserve"> </w:t>
      </w:r>
      <w:r w:rsidRPr="00C00280">
        <w:t xml:space="preserve">to </w:t>
      </w:r>
      <w:r w:rsidR="00B67E15" w:rsidRPr="00C00280">
        <w:t xml:space="preserve">PAP therapy despite attempts to improve </w:t>
      </w:r>
      <w:r w:rsidRPr="00C00280">
        <w:t>usage;</w:t>
      </w:r>
    </w:p>
    <w:p w14:paraId="65320D2F" w14:textId="254E9918" w:rsidR="00B67E15" w:rsidRPr="00C00280" w:rsidRDefault="00A501EE" w:rsidP="00B43420">
      <w:pPr>
        <w:numPr>
          <w:ilvl w:val="4"/>
          <w:numId w:val="11"/>
        </w:numPr>
        <w:ind w:left="1800"/>
      </w:pPr>
      <w:proofErr w:type="gramStart"/>
      <w:r w:rsidRPr="00C00280">
        <w:t>Considered</w:t>
      </w:r>
      <w:proofErr w:type="gramEnd"/>
      <w:r w:rsidR="00390BCE" w:rsidRPr="00C00280">
        <w:t xml:space="preserve"> </w:t>
      </w:r>
      <w:r w:rsidR="00B67E15" w:rsidRPr="00C00280">
        <w:t>all other</w:t>
      </w:r>
      <w:r w:rsidRPr="00C00280">
        <w:t xml:space="preserve"> </w:t>
      </w:r>
      <w:proofErr w:type="gramStart"/>
      <w:r w:rsidRPr="00C00280">
        <w:t>standard</w:t>
      </w:r>
      <w:proofErr w:type="gramEnd"/>
      <w:r w:rsidRPr="00C00280">
        <w:t xml:space="preserve"> of care</w:t>
      </w:r>
      <w:r w:rsidR="00B67E15" w:rsidRPr="00C00280">
        <w:t xml:space="preserve"> alternative/adjunct therapies</w:t>
      </w:r>
      <w:r w:rsidR="00390BCE" w:rsidRPr="00C00280">
        <w:t>;</w:t>
      </w:r>
    </w:p>
    <w:p w14:paraId="5E9A712D" w14:textId="3E44D91A" w:rsidR="00D474A0" w:rsidRPr="00C00280" w:rsidRDefault="00032B1D" w:rsidP="00133759">
      <w:pPr>
        <w:pStyle w:val="ListParagraph"/>
        <w:numPr>
          <w:ilvl w:val="3"/>
          <w:numId w:val="11"/>
        </w:numPr>
        <w:ind w:left="1440"/>
      </w:pPr>
      <w:r w:rsidRPr="00C00280">
        <w:t xml:space="preserve">Members/enrollees with Down syndrome age </w:t>
      </w:r>
      <w:r w:rsidR="00382394" w:rsidRPr="00C00280">
        <w:t>13</w:t>
      </w:r>
      <w:r w:rsidR="008B6D70" w:rsidRPr="00C00280">
        <w:t xml:space="preserve"> to </w:t>
      </w:r>
      <w:r w:rsidR="00382394" w:rsidRPr="00C00280">
        <w:t>1</w:t>
      </w:r>
      <w:r w:rsidR="00634308" w:rsidRPr="00C00280">
        <w:t>8</w:t>
      </w:r>
      <w:r w:rsidR="00657A48" w:rsidRPr="00C00280">
        <w:t xml:space="preserve"> years</w:t>
      </w:r>
      <w:r w:rsidRPr="00C00280">
        <w:t xml:space="preserve"> and </w:t>
      </w:r>
      <w:proofErr w:type="gramStart"/>
      <w:r w:rsidRPr="00C00280">
        <w:t>all of</w:t>
      </w:r>
      <w:proofErr w:type="gramEnd"/>
      <w:r w:rsidRPr="00C00280">
        <w:t xml:space="preserve"> the following</w:t>
      </w:r>
      <w:r w:rsidR="00D474A0" w:rsidRPr="00C00280">
        <w:t>:</w:t>
      </w:r>
    </w:p>
    <w:p w14:paraId="6E92BB5E" w14:textId="2127708F" w:rsidR="00390BCE" w:rsidRPr="00C00280" w:rsidRDefault="00390BCE" w:rsidP="00133759">
      <w:pPr>
        <w:numPr>
          <w:ilvl w:val="4"/>
          <w:numId w:val="11"/>
        </w:numPr>
        <w:ind w:left="1800"/>
      </w:pPr>
      <w:r w:rsidRPr="00C00280">
        <w:lastRenderedPageBreak/>
        <w:t>Diagnosis of moderate to severe obstructive sleep apnea with an apnea-hypopnea index (</w:t>
      </w:r>
      <w:r w:rsidRPr="003024DC">
        <w:t xml:space="preserve">AHI) </w:t>
      </w:r>
      <w:r w:rsidR="00FF26C1" w:rsidRPr="003024DC">
        <w:t>&gt;</w:t>
      </w:r>
      <w:r w:rsidRPr="003024DC">
        <w:t xml:space="preserve"> 10 and </w:t>
      </w:r>
      <w:r w:rsidR="00BD72F1" w:rsidRPr="003024DC">
        <w:t>&lt;</w:t>
      </w:r>
      <w:r w:rsidRPr="003024DC">
        <w:t xml:space="preserve"> 50</w:t>
      </w:r>
      <w:r w:rsidRPr="00C00280">
        <w:t>;</w:t>
      </w:r>
    </w:p>
    <w:p w14:paraId="12B625F4" w14:textId="77777777" w:rsidR="00390BCE" w:rsidRPr="00C00280" w:rsidRDefault="00390BCE" w:rsidP="00133759">
      <w:pPr>
        <w:numPr>
          <w:ilvl w:val="4"/>
          <w:numId w:val="11"/>
        </w:numPr>
        <w:ind w:left="1800"/>
      </w:pPr>
      <w:r w:rsidRPr="00C00280">
        <w:t>Adenotonsillectomy is contraindicated or ineffective;</w:t>
      </w:r>
    </w:p>
    <w:p w14:paraId="70DAAD79" w14:textId="77777777" w:rsidR="00390BCE" w:rsidRPr="00C00280" w:rsidRDefault="00390BCE" w:rsidP="00133759">
      <w:pPr>
        <w:numPr>
          <w:ilvl w:val="4"/>
          <w:numId w:val="11"/>
        </w:numPr>
        <w:ind w:left="1800"/>
      </w:pPr>
      <w:r w:rsidRPr="00C00280">
        <w:t>Failed, or intolerance to PAP therapy despite attempts to improve usage;</w:t>
      </w:r>
    </w:p>
    <w:p w14:paraId="0E3D8BB9" w14:textId="77777777" w:rsidR="00A501EE" w:rsidRPr="00C00280" w:rsidRDefault="00A501EE" w:rsidP="00133759">
      <w:pPr>
        <w:numPr>
          <w:ilvl w:val="4"/>
          <w:numId w:val="11"/>
        </w:numPr>
        <w:ind w:left="1800"/>
      </w:pPr>
      <w:proofErr w:type="gramStart"/>
      <w:r w:rsidRPr="00C00280">
        <w:t>Considered</w:t>
      </w:r>
      <w:proofErr w:type="gramEnd"/>
      <w:r w:rsidRPr="00C00280">
        <w:t xml:space="preserve"> all other </w:t>
      </w:r>
      <w:proofErr w:type="gramStart"/>
      <w:r w:rsidRPr="00C00280">
        <w:t>standard</w:t>
      </w:r>
      <w:proofErr w:type="gramEnd"/>
      <w:r w:rsidRPr="00C00280">
        <w:t xml:space="preserve"> of care alternative/adjunct therapies;</w:t>
      </w:r>
    </w:p>
    <w:p w14:paraId="0CFBAA70" w14:textId="2A7A59C9" w:rsidR="001F7ADE" w:rsidRPr="00C00280" w:rsidRDefault="001F7ADE" w:rsidP="00133759">
      <w:pPr>
        <w:numPr>
          <w:ilvl w:val="2"/>
          <w:numId w:val="11"/>
        </w:numPr>
        <w:ind w:left="1080" w:hanging="360"/>
      </w:pPr>
      <w:r w:rsidRPr="00C00280">
        <w:t xml:space="preserve">None of the following contraindications: </w:t>
      </w:r>
    </w:p>
    <w:p w14:paraId="216F64D6" w14:textId="645ADCB5" w:rsidR="00F25C14" w:rsidRPr="00C00280" w:rsidRDefault="001F7ADE" w:rsidP="00133759">
      <w:pPr>
        <w:pStyle w:val="ListParagraph"/>
        <w:numPr>
          <w:ilvl w:val="3"/>
          <w:numId w:val="11"/>
        </w:numPr>
        <w:ind w:left="1440"/>
      </w:pPr>
      <w:r w:rsidRPr="00C00280">
        <w:t xml:space="preserve">Central </w:t>
      </w:r>
      <w:r w:rsidR="00B414BB" w:rsidRPr="00C00280">
        <w:t>and</w:t>
      </w:r>
      <w:r w:rsidRPr="00C00280">
        <w:t xml:space="preserve"> mixed apneas &gt; 25% of the total</w:t>
      </w:r>
      <w:r w:rsidR="00133759">
        <w:t xml:space="preserve"> </w:t>
      </w:r>
      <w:r w:rsidRPr="00C00280">
        <w:t>AHI</w:t>
      </w:r>
      <w:r w:rsidR="00B414BB" w:rsidRPr="00C00280">
        <w:t>;</w:t>
      </w:r>
    </w:p>
    <w:p w14:paraId="465F7C0B" w14:textId="7BF0B88B" w:rsidR="00F3162A" w:rsidRPr="00C00280" w:rsidRDefault="001F7ADE" w:rsidP="00133759">
      <w:pPr>
        <w:pStyle w:val="ListParagraph"/>
        <w:numPr>
          <w:ilvl w:val="3"/>
          <w:numId w:val="11"/>
        </w:numPr>
        <w:ind w:left="1440"/>
      </w:pPr>
      <w:r w:rsidRPr="00C00280">
        <w:t>Any anatomical finding that would compromise the performance of upper airway stimulation, such as the presence of complete concentric collapse of the soft palate</w:t>
      </w:r>
      <w:r w:rsidR="00B414BB" w:rsidRPr="00C00280">
        <w:t>;</w:t>
      </w:r>
    </w:p>
    <w:p w14:paraId="31127D6C" w14:textId="642D0767" w:rsidR="00F3162A" w:rsidRPr="00C00280" w:rsidRDefault="001F7ADE" w:rsidP="00133759">
      <w:pPr>
        <w:pStyle w:val="ListParagraph"/>
        <w:numPr>
          <w:ilvl w:val="3"/>
          <w:numId w:val="11"/>
        </w:numPr>
        <w:ind w:left="1440"/>
      </w:pPr>
      <w:r w:rsidRPr="00C00280">
        <w:t>Any condition or procedure that has compromised neurological control of the upper airway</w:t>
      </w:r>
      <w:r w:rsidR="00BD05DD" w:rsidRPr="00C00280">
        <w:t>;</w:t>
      </w:r>
    </w:p>
    <w:p w14:paraId="58ECC25B" w14:textId="545B0D20" w:rsidR="00134632" w:rsidRPr="00C00280" w:rsidRDefault="00BD05DD" w:rsidP="00133759">
      <w:pPr>
        <w:pStyle w:val="ListParagraph"/>
        <w:numPr>
          <w:ilvl w:val="3"/>
          <w:numId w:val="11"/>
        </w:numPr>
        <w:ind w:left="1440"/>
      </w:pPr>
      <w:r w:rsidRPr="00C00280">
        <w:t>Member/enrollee is</w:t>
      </w:r>
      <w:r w:rsidR="001F7ADE" w:rsidRPr="00C00280">
        <w:t xml:space="preserve"> unable or do</w:t>
      </w:r>
      <w:r w:rsidRPr="00C00280">
        <w:t>es</w:t>
      </w:r>
      <w:r w:rsidR="001F7ADE" w:rsidRPr="00C00280">
        <w:t xml:space="preserve"> not have the necessary assistance to operate the </w:t>
      </w:r>
      <w:r w:rsidR="00A501EE" w:rsidRPr="00C00280">
        <w:t>device</w:t>
      </w:r>
      <w:r w:rsidR="001F7ADE" w:rsidRPr="00C00280">
        <w:t xml:space="preserve"> remote</w:t>
      </w:r>
      <w:r w:rsidRPr="00C00280">
        <w:t>;</w:t>
      </w:r>
    </w:p>
    <w:p w14:paraId="51458F60" w14:textId="59A4DAAF" w:rsidR="00134632" w:rsidRPr="00C00280" w:rsidRDefault="00BD05DD" w:rsidP="00133759">
      <w:pPr>
        <w:pStyle w:val="ListParagraph"/>
        <w:numPr>
          <w:ilvl w:val="3"/>
          <w:numId w:val="11"/>
        </w:numPr>
        <w:ind w:left="1440"/>
      </w:pPr>
      <w:r w:rsidRPr="00C00280">
        <w:t>Members/</w:t>
      </w:r>
      <w:r w:rsidR="00AF5CF6" w:rsidRPr="00C00280">
        <w:t>enrollees</w:t>
      </w:r>
      <w:r w:rsidR="001F7ADE" w:rsidRPr="00C00280">
        <w:t xml:space="preserve"> who are pregnant or plan to become pregnant</w:t>
      </w:r>
      <w:r w:rsidR="00EC0C28" w:rsidRPr="00C00280">
        <w:t xml:space="preserve"> as</w:t>
      </w:r>
      <w:r w:rsidR="001F7ADE" w:rsidRPr="00C00280">
        <w:t xml:space="preserve"> </w:t>
      </w:r>
      <w:r w:rsidR="00A501EE" w:rsidRPr="00C00280">
        <w:t>upper airway stimulation</w:t>
      </w:r>
      <w:r w:rsidR="001F7ADE" w:rsidRPr="00C00280">
        <w:t xml:space="preserve"> therapy has not been evaluated for safety or efficacy during pregnancy</w:t>
      </w:r>
      <w:r w:rsidR="00EC0C28" w:rsidRPr="00C00280">
        <w:t>;</w:t>
      </w:r>
    </w:p>
    <w:p w14:paraId="7309955E" w14:textId="0AB86B47" w:rsidR="00134632" w:rsidRPr="00C00280" w:rsidRDefault="00EC0C28" w:rsidP="00133759">
      <w:pPr>
        <w:pStyle w:val="ListParagraph"/>
        <w:numPr>
          <w:ilvl w:val="3"/>
          <w:numId w:val="11"/>
        </w:numPr>
        <w:ind w:left="1440"/>
      </w:pPr>
      <w:r w:rsidRPr="00C00280">
        <w:t>Members/enrollees</w:t>
      </w:r>
      <w:r w:rsidR="001F7ADE" w:rsidRPr="00C00280">
        <w:t xml:space="preserve"> with an implantable device that may be susceptible to unintended interaction with the Inspire system</w:t>
      </w:r>
      <w:r w:rsidRPr="00C00280">
        <w:t>;</w:t>
      </w:r>
      <w:r w:rsidR="001F7ADE" w:rsidRPr="00C00280">
        <w:t xml:space="preserve"> </w:t>
      </w:r>
    </w:p>
    <w:p w14:paraId="2CC13935" w14:textId="0ABF7C51" w:rsidR="00134632" w:rsidRPr="00C00280" w:rsidRDefault="00EC0C28" w:rsidP="00133759">
      <w:pPr>
        <w:pStyle w:val="ListParagraph"/>
        <w:numPr>
          <w:ilvl w:val="3"/>
          <w:numId w:val="11"/>
        </w:numPr>
        <w:ind w:left="1440"/>
      </w:pPr>
      <w:r w:rsidRPr="00C00280">
        <w:t>Members/enrollees</w:t>
      </w:r>
      <w:r w:rsidR="001F7ADE" w:rsidRPr="00C00280">
        <w:t xml:space="preserve"> who require magnetic resonance imaging (MRI) other than what is specified in the MR Conditional labeling</w:t>
      </w:r>
      <w:r w:rsidR="001C1A77" w:rsidRPr="00C00280">
        <w:t>;</w:t>
      </w:r>
    </w:p>
    <w:p w14:paraId="55960B22" w14:textId="3EE41D6D" w:rsidR="001150C4" w:rsidRPr="00C915D8" w:rsidRDefault="00D12368" w:rsidP="001150C4">
      <w:pPr>
        <w:pStyle w:val="ListParagraph"/>
        <w:numPr>
          <w:ilvl w:val="3"/>
          <w:numId w:val="11"/>
        </w:numPr>
        <w:ind w:left="1440"/>
      </w:pPr>
      <w:r w:rsidRPr="00C915D8">
        <w:t>Member/enrollee has rhabdomyolysis</w:t>
      </w:r>
      <w:r w:rsidR="00CC5F57" w:rsidRPr="00C915D8">
        <w:t>.</w:t>
      </w:r>
    </w:p>
    <w:p w14:paraId="0DFEEFDF" w14:textId="63BFB7DE" w:rsidR="001150C4" w:rsidRPr="00C915D8" w:rsidRDefault="00645C1D" w:rsidP="001150C4">
      <w:pPr>
        <w:numPr>
          <w:ilvl w:val="1"/>
          <w:numId w:val="11"/>
        </w:numPr>
        <w:ind w:left="720"/>
      </w:pPr>
      <w:r w:rsidRPr="00C915D8">
        <w:t xml:space="preserve">Request is for </w:t>
      </w:r>
      <w:proofErr w:type="spellStart"/>
      <w:r w:rsidR="001150C4" w:rsidRPr="00C915D8">
        <w:t>Genio</w:t>
      </w:r>
      <w:proofErr w:type="spellEnd"/>
      <w:r w:rsidR="007E73D6" w:rsidRPr="00C915D8">
        <w:rPr>
          <w:vertAlign w:val="superscript"/>
        </w:rPr>
        <w:t>®</w:t>
      </w:r>
      <w:r w:rsidR="007542E9" w:rsidRPr="00C915D8">
        <w:t xml:space="preserve"> System</w:t>
      </w:r>
      <w:r w:rsidR="001150C4" w:rsidRPr="00C915D8">
        <w:t xml:space="preserve">, and </w:t>
      </w:r>
      <w:proofErr w:type="gramStart"/>
      <w:r w:rsidR="001150C4" w:rsidRPr="00C915D8">
        <w:t>all of</w:t>
      </w:r>
      <w:proofErr w:type="gramEnd"/>
      <w:r w:rsidR="001150C4" w:rsidRPr="00C915D8">
        <w:t xml:space="preserve"> the following:</w:t>
      </w:r>
    </w:p>
    <w:p w14:paraId="5AA83C50" w14:textId="66D17308" w:rsidR="001150C4" w:rsidRPr="00C915D8" w:rsidRDefault="00F32AB2">
      <w:pPr>
        <w:numPr>
          <w:ilvl w:val="2"/>
          <w:numId w:val="11"/>
        </w:numPr>
        <w:ind w:left="1080" w:hanging="360"/>
      </w:pPr>
      <w:r w:rsidRPr="00C915D8">
        <w:t>Age</w:t>
      </w:r>
      <w:r w:rsidR="00193F2E" w:rsidRPr="00C915D8">
        <w:t xml:space="preserve"> ≥ 22 years;</w:t>
      </w:r>
    </w:p>
    <w:p w14:paraId="139EC962" w14:textId="4D4EF3B0" w:rsidR="005F7892" w:rsidRPr="00C915D8" w:rsidRDefault="00BD0FEE">
      <w:pPr>
        <w:numPr>
          <w:ilvl w:val="2"/>
          <w:numId w:val="11"/>
        </w:numPr>
        <w:ind w:left="1080" w:hanging="360"/>
      </w:pPr>
      <w:r w:rsidRPr="00C915D8">
        <w:t>B</w:t>
      </w:r>
      <w:r w:rsidR="00193F2E" w:rsidRPr="00C915D8">
        <w:t>MI ≤ 32 kg/</w:t>
      </w:r>
      <w:proofErr w:type="spellStart"/>
      <w:r w:rsidR="00193F2E" w:rsidRPr="00C915D8">
        <w:t>m</w:t>
      </w:r>
      <w:r w:rsidR="00193F2E" w:rsidRPr="00C915D8">
        <w:rPr>
          <w:vertAlign w:val="superscript"/>
        </w:rPr>
        <w:t>2</w:t>
      </w:r>
      <w:proofErr w:type="spellEnd"/>
      <w:r w:rsidR="00193F2E" w:rsidRPr="00C915D8">
        <w:t>;</w:t>
      </w:r>
    </w:p>
    <w:p w14:paraId="5489BC20" w14:textId="6AB2B681" w:rsidR="00193F2E" w:rsidRPr="00C915D8" w:rsidRDefault="0020052A">
      <w:pPr>
        <w:numPr>
          <w:ilvl w:val="2"/>
          <w:numId w:val="11"/>
        </w:numPr>
        <w:ind w:left="1080" w:hanging="360"/>
      </w:pPr>
      <w:r w:rsidRPr="00C915D8">
        <w:t>P</w:t>
      </w:r>
      <w:r w:rsidR="000811CD" w:rsidRPr="00C915D8">
        <w:t>SG</w:t>
      </w:r>
      <w:r w:rsidRPr="00C915D8">
        <w:t xml:space="preserve"> performed </w:t>
      </w:r>
      <w:r w:rsidR="00064AC3" w:rsidRPr="00C915D8">
        <w:t>within 24 months of first consultation for the hypoglossal nerve stimulator implant;</w:t>
      </w:r>
    </w:p>
    <w:p w14:paraId="4DA3D439" w14:textId="63E28B78" w:rsidR="00064AC3" w:rsidRPr="00C915D8" w:rsidRDefault="00064AC3">
      <w:pPr>
        <w:numPr>
          <w:ilvl w:val="2"/>
          <w:numId w:val="11"/>
        </w:numPr>
        <w:ind w:left="1080" w:hanging="360"/>
      </w:pPr>
      <w:r w:rsidRPr="00C915D8">
        <w:t xml:space="preserve">Diagnosis of moderate to severe OSA </w:t>
      </w:r>
      <w:r w:rsidR="003C1AF6" w:rsidRPr="00C915D8">
        <w:t xml:space="preserve">with an AHI </w:t>
      </w:r>
      <w:r w:rsidR="00D00354" w:rsidRPr="00C915D8">
        <w:t>≥ 15 and ≤ 65</w:t>
      </w:r>
      <w:r w:rsidR="00077FFD" w:rsidRPr="00C915D8">
        <w:t>;</w:t>
      </w:r>
    </w:p>
    <w:p w14:paraId="2A68E544" w14:textId="77777777" w:rsidR="007A3FC7" w:rsidRPr="00C915D8" w:rsidRDefault="009729B0">
      <w:pPr>
        <w:numPr>
          <w:ilvl w:val="2"/>
          <w:numId w:val="11"/>
        </w:numPr>
        <w:ind w:left="1080" w:hanging="360"/>
      </w:pPr>
      <w:proofErr w:type="spellStart"/>
      <w:r w:rsidRPr="00C915D8">
        <w:t>Cricomental</w:t>
      </w:r>
      <w:proofErr w:type="spellEnd"/>
      <w:r w:rsidRPr="00C915D8">
        <w:t xml:space="preserve"> space positive (≥ 0 cm);</w:t>
      </w:r>
      <w:r w:rsidR="007A3FC7" w:rsidRPr="00C915D8">
        <w:t xml:space="preserve"> </w:t>
      </w:r>
    </w:p>
    <w:p w14:paraId="57E0953A" w14:textId="0D6CAD02" w:rsidR="009729B0" w:rsidRPr="00C915D8" w:rsidRDefault="007A3FC7" w:rsidP="00645C1D">
      <w:pPr>
        <w:ind w:left="1080"/>
      </w:pPr>
      <w:r w:rsidRPr="00C915D8">
        <w:t xml:space="preserve">Note: The </w:t>
      </w:r>
      <w:proofErr w:type="spellStart"/>
      <w:r w:rsidRPr="00C915D8">
        <w:t>cricomental</w:t>
      </w:r>
      <w:proofErr w:type="spellEnd"/>
      <w:r w:rsidRPr="00C915D8">
        <w:t xml:space="preserve"> space is the distance between the neck and the bisection of a line from the chin to the cricoid membrane when the head is in a neutral position.</w:t>
      </w:r>
    </w:p>
    <w:p w14:paraId="1769199F" w14:textId="45FBD426" w:rsidR="00F77C75" w:rsidRPr="00C915D8" w:rsidRDefault="00F77C75" w:rsidP="00F77C75">
      <w:pPr>
        <w:numPr>
          <w:ilvl w:val="2"/>
          <w:numId w:val="11"/>
        </w:numPr>
        <w:ind w:left="1080" w:hanging="360"/>
      </w:pPr>
      <w:r w:rsidRPr="00C915D8">
        <w:t xml:space="preserve">Non-supine AHI &gt; 10 events </w:t>
      </w:r>
      <w:r w:rsidR="000811CD" w:rsidRPr="00C915D8">
        <w:t>on the screening PSG, or participant has either not tolerated, has failed or refused positional therapy;</w:t>
      </w:r>
    </w:p>
    <w:p w14:paraId="2B6F5443" w14:textId="4A443EB3" w:rsidR="00077FFD" w:rsidRPr="00C915D8" w:rsidRDefault="00077FFD">
      <w:pPr>
        <w:numPr>
          <w:ilvl w:val="2"/>
          <w:numId w:val="11"/>
        </w:numPr>
        <w:ind w:left="1080" w:hanging="360"/>
      </w:pPr>
      <w:r w:rsidRPr="00C915D8">
        <w:t>Failure</w:t>
      </w:r>
      <w:r w:rsidR="00807F35" w:rsidRPr="00C915D8">
        <w:t>, refusal, or intolerance of</w:t>
      </w:r>
      <w:r w:rsidRPr="00C915D8">
        <w:t xml:space="preserve"> </w:t>
      </w:r>
      <w:r w:rsidR="00B00AA3" w:rsidRPr="00C915D8">
        <w:t xml:space="preserve">current standard of care treatments </w:t>
      </w:r>
      <w:r w:rsidR="00355A78" w:rsidRPr="00C915D8">
        <w:t xml:space="preserve">including lifestyle modifications, </w:t>
      </w:r>
      <w:r w:rsidR="00807F35" w:rsidRPr="00C915D8">
        <w:t>PAP</w:t>
      </w:r>
      <w:r w:rsidR="006944BF" w:rsidRPr="00C915D8">
        <w:t xml:space="preserve"> treatment</w:t>
      </w:r>
      <w:r w:rsidR="004368FA" w:rsidRPr="00C915D8">
        <w:t>s (</w:t>
      </w:r>
      <w:r w:rsidR="00926FD0" w:rsidRPr="00C915D8">
        <w:t xml:space="preserve">e.g., </w:t>
      </w:r>
      <w:r w:rsidR="003C0225" w:rsidRPr="00C915D8">
        <w:t>CPAP or BiPAP machines)</w:t>
      </w:r>
      <w:r w:rsidR="0088595E" w:rsidRPr="00C915D8">
        <w:t>, oral appliances (</w:t>
      </w:r>
      <w:r w:rsidR="001E287C" w:rsidRPr="00C915D8">
        <w:t>e.g.,</w:t>
      </w:r>
      <w:r w:rsidR="0088595E" w:rsidRPr="00C915D8">
        <w:t xml:space="preserve"> mandibular advancement devices), and pharmacotherapy</w:t>
      </w:r>
      <w:r w:rsidR="003D7607" w:rsidRPr="00C915D8">
        <w:t xml:space="preserve"> (</w:t>
      </w:r>
      <w:r w:rsidR="001E287C" w:rsidRPr="00C915D8">
        <w:t>e.g.,</w:t>
      </w:r>
      <w:r w:rsidR="003D7607" w:rsidRPr="00C915D8">
        <w:t xml:space="preserve"> </w:t>
      </w:r>
      <w:proofErr w:type="spellStart"/>
      <w:r w:rsidR="003D7607" w:rsidRPr="00C915D8">
        <w:t>tirzepatide</w:t>
      </w:r>
      <w:proofErr w:type="spellEnd"/>
      <w:r w:rsidR="003D7607" w:rsidRPr="00C915D8">
        <w:t>)</w:t>
      </w:r>
      <w:r w:rsidR="000E76FD" w:rsidRPr="00C915D8">
        <w:t>, one of the following:</w:t>
      </w:r>
    </w:p>
    <w:p w14:paraId="631B471A" w14:textId="4CAB82EE" w:rsidR="006944BF" w:rsidRPr="00C915D8" w:rsidRDefault="00AC7E32" w:rsidP="00AC7E32">
      <w:pPr>
        <w:pStyle w:val="ListParagraph"/>
        <w:numPr>
          <w:ilvl w:val="3"/>
          <w:numId w:val="11"/>
        </w:numPr>
        <w:ind w:left="1440"/>
      </w:pPr>
      <w:r w:rsidRPr="00C915D8">
        <w:t xml:space="preserve">Inability to eliminate OSA </w:t>
      </w:r>
      <w:r w:rsidR="006963AE" w:rsidRPr="00C915D8">
        <w:t xml:space="preserve">(AHI &gt; </w:t>
      </w:r>
      <w:r w:rsidR="00C36559" w:rsidRPr="00C915D8">
        <w:t>15 despite PAP usage);</w:t>
      </w:r>
    </w:p>
    <w:p w14:paraId="460B5261" w14:textId="63D3C60A" w:rsidR="00C36559" w:rsidRPr="00C915D8" w:rsidRDefault="00C36559" w:rsidP="00AC7E32">
      <w:pPr>
        <w:pStyle w:val="ListParagraph"/>
        <w:numPr>
          <w:ilvl w:val="3"/>
          <w:numId w:val="11"/>
        </w:numPr>
        <w:ind w:left="1440"/>
      </w:pPr>
      <w:r w:rsidRPr="00C915D8">
        <w:t xml:space="preserve">Inability to use </w:t>
      </w:r>
      <w:r w:rsidR="00FD6E92" w:rsidRPr="00C915D8">
        <w:t xml:space="preserve">PAP (at least five nights per week of usage; </w:t>
      </w:r>
      <w:r w:rsidR="00583C97" w:rsidRPr="00C915D8">
        <w:t>usage defined as &gt; four hours of use per night);</w:t>
      </w:r>
    </w:p>
    <w:p w14:paraId="7A75B0BE" w14:textId="519C568C" w:rsidR="0004452E" w:rsidRPr="00C915D8" w:rsidRDefault="00B82282" w:rsidP="00AC7E32">
      <w:pPr>
        <w:pStyle w:val="ListParagraph"/>
        <w:numPr>
          <w:ilvl w:val="3"/>
          <w:numId w:val="11"/>
        </w:numPr>
        <w:ind w:left="1440"/>
      </w:pPr>
      <w:r w:rsidRPr="00C915D8">
        <w:t>Unwilling to use PAP (i.e., member/enrollee</w:t>
      </w:r>
      <w:r w:rsidR="0010084F" w:rsidRPr="00C915D8">
        <w:t xml:space="preserve"> initiates PAP therapy and subsequently discontinues by choice)</w:t>
      </w:r>
      <w:r w:rsidR="00EF239E" w:rsidRPr="00C915D8">
        <w:t>;</w:t>
      </w:r>
    </w:p>
    <w:p w14:paraId="29873500" w14:textId="36FCEF75" w:rsidR="00116D65" w:rsidRPr="00C915D8" w:rsidRDefault="00116D65" w:rsidP="00116D65">
      <w:pPr>
        <w:numPr>
          <w:ilvl w:val="2"/>
          <w:numId w:val="11"/>
        </w:numPr>
        <w:ind w:left="1080" w:hanging="360"/>
      </w:pPr>
      <w:r w:rsidRPr="00C915D8">
        <w:t>None of the following contraindications:</w:t>
      </w:r>
      <w:r w:rsidR="009C6FC3" w:rsidRPr="00C915D8">
        <w:t xml:space="preserve"> </w:t>
      </w:r>
    </w:p>
    <w:p w14:paraId="32E60947" w14:textId="0BE805B7" w:rsidR="00116D65" w:rsidRPr="00C915D8" w:rsidRDefault="002039D3" w:rsidP="00116D65">
      <w:pPr>
        <w:pStyle w:val="ListParagraph"/>
        <w:numPr>
          <w:ilvl w:val="3"/>
          <w:numId w:val="11"/>
        </w:numPr>
        <w:ind w:left="1440"/>
      </w:pPr>
      <w:r w:rsidRPr="00C915D8">
        <w:t>C</w:t>
      </w:r>
      <w:r w:rsidR="007964EA" w:rsidRPr="00C915D8">
        <w:t>ombined c</w:t>
      </w:r>
      <w:r w:rsidRPr="00C915D8">
        <w:t>entral and mixed apneas &gt; 25% of total AHI</w:t>
      </w:r>
      <w:r w:rsidR="007964EA" w:rsidRPr="00C915D8">
        <w:t>;</w:t>
      </w:r>
    </w:p>
    <w:p w14:paraId="03324C76" w14:textId="2D237934" w:rsidR="00931C71" w:rsidRPr="00C915D8" w:rsidRDefault="004D66C8" w:rsidP="00116D65">
      <w:pPr>
        <w:pStyle w:val="ListParagraph"/>
        <w:numPr>
          <w:ilvl w:val="3"/>
          <w:numId w:val="11"/>
        </w:numPr>
        <w:ind w:left="1440"/>
      </w:pPr>
      <w:bookmarkStart w:id="2" w:name="_Hlk212805487"/>
      <w:r w:rsidRPr="00C915D8">
        <w:lastRenderedPageBreak/>
        <w:t>Member/enrollee has any functional or structural problem, medical illness or condition</w:t>
      </w:r>
      <w:r w:rsidR="00D06202" w:rsidRPr="00C915D8">
        <w:t>, including additional sleep disorders,</w:t>
      </w:r>
      <w:r w:rsidRPr="00C915D8">
        <w:t xml:space="preserve"> that would prevent or interfere with implantation, activation or continued use of the </w:t>
      </w:r>
      <w:proofErr w:type="spellStart"/>
      <w:r w:rsidRPr="00C915D8">
        <w:t>Genio</w:t>
      </w:r>
      <w:proofErr w:type="spellEnd"/>
      <w:r w:rsidRPr="00C915D8">
        <w:t xml:space="preserve"> therapy.</w:t>
      </w:r>
      <w:bookmarkEnd w:id="2"/>
    </w:p>
    <w:p w14:paraId="2F851652" w14:textId="4E4AD2E1" w:rsidR="000B33A4" w:rsidRPr="00C915D8" w:rsidRDefault="00DD0CF7" w:rsidP="000B33A4">
      <w:pPr>
        <w:pStyle w:val="ListParagraph"/>
        <w:numPr>
          <w:ilvl w:val="3"/>
          <w:numId w:val="11"/>
        </w:numPr>
        <w:ind w:left="1440"/>
      </w:pPr>
      <w:r w:rsidRPr="00C915D8">
        <w:t>Member/enrollee h</w:t>
      </w:r>
      <w:r w:rsidR="004F4341" w:rsidRPr="00C915D8">
        <w:t xml:space="preserve">as an active implantable medical device </w:t>
      </w:r>
      <w:r w:rsidR="00BB33B4" w:rsidRPr="00C915D8">
        <w:t xml:space="preserve">which may be susceptible to unintended interaction with the </w:t>
      </w:r>
      <w:proofErr w:type="spellStart"/>
      <w:r w:rsidR="00BB33B4" w:rsidRPr="00C915D8">
        <w:t>Genio</w:t>
      </w:r>
      <w:proofErr w:type="spellEnd"/>
      <w:r w:rsidR="00BB33B4" w:rsidRPr="00C915D8">
        <w:rPr>
          <w:vertAlign w:val="superscript"/>
        </w:rPr>
        <w:t>®</w:t>
      </w:r>
      <w:r w:rsidR="00BB33B4" w:rsidRPr="00C915D8">
        <w:t xml:space="preserve"> System</w:t>
      </w:r>
      <w:r w:rsidR="00E71AF7" w:rsidRPr="00C915D8">
        <w:t>;</w:t>
      </w:r>
    </w:p>
    <w:p w14:paraId="6135771B" w14:textId="27FE46A9" w:rsidR="00E71AF7" w:rsidRPr="00C915D8" w:rsidRDefault="00DF2C63" w:rsidP="000B33A4">
      <w:pPr>
        <w:pStyle w:val="ListParagraph"/>
        <w:numPr>
          <w:ilvl w:val="3"/>
          <w:numId w:val="11"/>
        </w:numPr>
        <w:ind w:left="1440"/>
      </w:pPr>
      <w:r w:rsidRPr="00C915D8">
        <w:t>Member/enrollee is p</w:t>
      </w:r>
      <w:r w:rsidR="00E71AF7" w:rsidRPr="00C915D8">
        <w:t>lanning to become pregnant</w:t>
      </w:r>
      <w:r w:rsidR="00DD0CF7" w:rsidRPr="00C915D8">
        <w:t>, currently pregnant</w:t>
      </w:r>
      <w:r w:rsidRPr="00C915D8">
        <w:t xml:space="preserve">, or </w:t>
      </w:r>
      <w:proofErr w:type="gramStart"/>
      <w:r w:rsidRPr="00C915D8">
        <w:t>breastfeeding</w:t>
      </w:r>
      <w:proofErr w:type="gramEnd"/>
      <w:r w:rsidR="007E1A9D" w:rsidRPr="00C915D8">
        <w:t>;</w:t>
      </w:r>
    </w:p>
    <w:p w14:paraId="673F340C" w14:textId="5FDDE670" w:rsidR="00342F13" w:rsidRPr="00C915D8" w:rsidRDefault="004D66C8" w:rsidP="0087305F">
      <w:pPr>
        <w:ind w:left="1440"/>
      </w:pPr>
      <w:r w:rsidRPr="00C915D8">
        <w:t>Any condition or procedure that has compromised neurological control of the upper airway;</w:t>
      </w:r>
    </w:p>
    <w:p w14:paraId="24CCA176" w14:textId="77777777" w:rsidR="00746940" w:rsidRDefault="00746940" w:rsidP="0087305F">
      <w:pPr>
        <w:ind w:left="1440"/>
      </w:pPr>
    </w:p>
    <w:p w14:paraId="3A830BC3" w14:textId="6338758E" w:rsidR="00342F13" w:rsidRPr="00342F13" w:rsidRDefault="00342F13" w:rsidP="0087305F">
      <w:pPr>
        <w:pStyle w:val="ListParagraph"/>
        <w:numPr>
          <w:ilvl w:val="0"/>
          <w:numId w:val="11"/>
        </w:numPr>
        <w:ind w:left="360"/>
      </w:pPr>
      <w:r w:rsidRPr="00342F13">
        <w:rPr>
          <w:bCs/>
          <w:color w:val="000000"/>
        </w:rPr>
        <w:t xml:space="preserve">It is the policy of health plans affiliated with Centene Corporation </w:t>
      </w:r>
      <w:r>
        <w:t xml:space="preserve">that </w:t>
      </w:r>
      <w:r w:rsidRPr="00342F13">
        <w:t>drug induced sleep endoscopy (DISE) is medically necessary when completed to evaluate the appropriateness of a hypoglossal nerve stimulation device</w:t>
      </w:r>
      <w:r>
        <w:t>.</w:t>
      </w:r>
    </w:p>
    <w:p w14:paraId="1F920287" w14:textId="77777777" w:rsidR="003C3E2B" w:rsidRDefault="003C3E2B" w:rsidP="00CB0A59"/>
    <w:p w14:paraId="03C0E9B5" w14:textId="77777777" w:rsidR="00FB0592" w:rsidRDefault="00FB0592" w:rsidP="00FB0592">
      <w:pPr>
        <w:pStyle w:val="Heading2"/>
        <w:rPr>
          <w:u w:val="none"/>
        </w:rPr>
      </w:pPr>
      <w:r w:rsidRPr="00B777AF">
        <w:rPr>
          <w:u w:val="none"/>
        </w:rPr>
        <w:t>Background</w:t>
      </w:r>
    </w:p>
    <w:p w14:paraId="7913E7BA" w14:textId="7284EAC7" w:rsidR="007A2249" w:rsidRPr="001C621A" w:rsidRDefault="007A2249" w:rsidP="007A2249">
      <w:r w:rsidRPr="007A2249">
        <w:t xml:space="preserve">Obstructive sleep apnea (OSA) is </w:t>
      </w:r>
      <w:r w:rsidR="00612E60">
        <w:t xml:space="preserve">a disorder </w:t>
      </w:r>
      <w:r w:rsidRPr="007A2249">
        <w:t xml:space="preserve">characterized by obstructive apneas and hypopneas due to repetitive collapse of the upper airway during sleep. Untreated OSA has many potential consequences and adverse clinical associations, including excessive daytime sleepiness, impaired daytime function, metabolic dysfunction, and an increased risk of cardiovascular disease and </w:t>
      </w:r>
      <w:proofErr w:type="spellStart"/>
      <w:r w:rsidRPr="007A2249">
        <w:t>mortality.</w:t>
      </w:r>
      <w:r w:rsidR="001C621A" w:rsidRPr="001C621A">
        <w:rPr>
          <w:vertAlign w:val="superscript"/>
        </w:rPr>
        <w:t>2</w:t>
      </w:r>
      <w:proofErr w:type="spellEnd"/>
      <w:r w:rsidR="001C621A">
        <w:t xml:space="preserve"> </w:t>
      </w:r>
      <w:r w:rsidR="00AA0C54" w:rsidRPr="00AA0C54">
        <w:t xml:space="preserve">Positive airway pressure </w:t>
      </w:r>
      <w:r w:rsidR="001120A5">
        <w:t xml:space="preserve">(PAP) </w:t>
      </w:r>
      <w:r w:rsidR="00AA0C54" w:rsidRPr="00AA0C54">
        <w:t xml:space="preserve">therapy is the mainstay of therapy for adults with </w:t>
      </w:r>
      <w:proofErr w:type="gramStart"/>
      <w:r w:rsidR="00AA0C54" w:rsidRPr="00AA0C54">
        <w:t>OSA</w:t>
      </w:r>
      <w:r w:rsidR="001C621A">
        <w:t>,</w:t>
      </w:r>
      <w:proofErr w:type="gramEnd"/>
      <w:r w:rsidR="001C621A">
        <w:t xml:space="preserve"> however,</w:t>
      </w:r>
      <w:r w:rsidR="001C621A" w:rsidRPr="001C621A">
        <w:t xml:space="preserve"> the general effectiveness of </w:t>
      </w:r>
      <w:r w:rsidR="001C621A">
        <w:t xml:space="preserve">continuous </w:t>
      </w:r>
      <w:r w:rsidR="001C621A" w:rsidRPr="001C621A">
        <w:t>PAP therapy is dependent on patient acceptance of and adherence to the treatment</w:t>
      </w:r>
      <w:r w:rsidR="001C621A">
        <w:t>.</w:t>
      </w:r>
      <w:r w:rsidR="001C621A">
        <w:rPr>
          <w:vertAlign w:val="superscript"/>
        </w:rPr>
        <w:t xml:space="preserve"> </w:t>
      </w:r>
      <w:r w:rsidR="001C621A" w:rsidRPr="001C621A">
        <w:t xml:space="preserve">Alternative treatments to </w:t>
      </w:r>
      <w:r w:rsidR="00AB463D">
        <w:t>PAP</w:t>
      </w:r>
      <w:r w:rsidR="001C621A" w:rsidRPr="001C621A">
        <w:t xml:space="preserve"> therapy include custom-made oral appliance therap</w:t>
      </w:r>
      <w:r w:rsidR="00AB463D">
        <w:t>y</w:t>
      </w:r>
      <w:r w:rsidR="001C621A" w:rsidRPr="001C621A">
        <w:t xml:space="preserve"> and various upper airway surgeries. </w:t>
      </w:r>
    </w:p>
    <w:p w14:paraId="27CC5298" w14:textId="05544AC8" w:rsidR="00AA0C54" w:rsidRDefault="00AA0C54" w:rsidP="007A2249">
      <w:pPr>
        <w:rPr>
          <w:vertAlign w:val="superscript"/>
        </w:rPr>
      </w:pPr>
    </w:p>
    <w:p w14:paraId="748327A3" w14:textId="1F58BBF4" w:rsidR="00F05B26" w:rsidRDefault="00AA0C54" w:rsidP="00194F0C">
      <w:r w:rsidRPr="00AA0C54">
        <w:t>Hypoglossal nerve stimulation</w:t>
      </w:r>
      <w:r w:rsidR="000E5178">
        <w:t xml:space="preserve"> </w:t>
      </w:r>
      <w:r w:rsidR="00230FA0">
        <w:t>is proposed a</w:t>
      </w:r>
      <w:r w:rsidR="000C6DA9">
        <w:t xml:space="preserve">s a </w:t>
      </w:r>
      <w:r w:rsidRPr="00AA0C54">
        <w:t xml:space="preserve">treatment strategy </w:t>
      </w:r>
      <w:r w:rsidR="000C6DA9">
        <w:t xml:space="preserve">for </w:t>
      </w:r>
      <w:r w:rsidRPr="00AA0C54">
        <w:t xml:space="preserve">select patients with moderate to severe OSA, who have failed </w:t>
      </w:r>
      <w:r w:rsidR="00651375" w:rsidRPr="005D5E8B">
        <w:t>CPAP</w:t>
      </w:r>
      <w:r w:rsidR="00194F0C" w:rsidRPr="005D5E8B">
        <w:t>, a</w:t>
      </w:r>
      <w:r w:rsidRPr="005D5E8B">
        <w:t xml:space="preserve"> </w:t>
      </w:r>
      <w:r w:rsidR="00651375" w:rsidRPr="005D5E8B">
        <w:t xml:space="preserve">BMI </w:t>
      </w:r>
      <w:r w:rsidRPr="005D5E8B">
        <w:rPr>
          <w:u w:val="single"/>
        </w:rPr>
        <w:t>&lt;</w:t>
      </w:r>
      <w:r w:rsidR="00024DA0" w:rsidRPr="005D5E8B">
        <w:t xml:space="preserve"> </w:t>
      </w:r>
      <w:r w:rsidR="000E1109" w:rsidRPr="005D5E8B">
        <w:t>40</w:t>
      </w:r>
      <w:r w:rsidRPr="005D5E8B">
        <w:t xml:space="preserve"> kg/</w:t>
      </w:r>
      <w:proofErr w:type="spellStart"/>
      <w:r w:rsidRPr="005D5E8B">
        <w:t>m</w:t>
      </w:r>
      <w:r w:rsidRPr="005D5E8B">
        <w:rPr>
          <w:vertAlign w:val="superscript"/>
        </w:rPr>
        <w:t>2</w:t>
      </w:r>
      <w:proofErr w:type="spellEnd"/>
      <w:r w:rsidRPr="005D5E8B">
        <w:t>, and no unfavorable collapse on drug-induced sleep endoscopy</w:t>
      </w:r>
      <w:r w:rsidR="00EB5D51" w:rsidRPr="005D5E8B">
        <w:t xml:space="preserve"> (DISE)</w:t>
      </w:r>
      <w:r w:rsidRPr="005D5E8B">
        <w:t xml:space="preserve">. </w:t>
      </w:r>
      <w:r w:rsidR="00A32411" w:rsidRPr="005D5E8B">
        <w:t>Not all adult patients are candidates</w:t>
      </w:r>
      <w:r w:rsidR="00A32411" w:rsidRPr="00A32411">
        <w:t xml:space="preserve"> for UAS</w:t>
      </w:r>
      <w:r w:rsidR="00FC1592">
        <w:t xml:space="preserve"> (upper airway stimulation)</w:t>
      </w:r>
      <w:r w:rsidR="00A32411" w:rsidRPr="00A32411">
        <w:t xml:space="preserve"> therapy and appropriate polysomnographic, age, BMI and objective upper airway evaluation measures are required for proper patient </w:t>
      </w:r>
      <w:proofErr w:type="spellStart"/>
      <w:r w:rsidR="00A32411" w:rsidRPr="00A32411">
        <w:t>selection</w:t>
      </w:r>
      <w:r w:rsidR="00142BFB">
        <w:t>.</w:t>
      </w:r>
      <w:r w:rsidR="00142BFB">
        <w:rPr>
          <w:vertAlign w:val="superscript"/>
        </w:rPr>
        <w:t>16,17</w:t>
      </w:r>
      <w:proofErr w:type="spellEnd"/>
      <w:r w:rsidR="00142BFB">
        <w:t xml:space="preserve"> </w:t>
      </w:r>
      <w:r w:rsidR="00660D8F">
        <w:t>A</w:t>
      </w:r>
      <w:r w:rsidR="00841EEC">
        <w:t>t</w:t>
      </w:r>
      <w:r w:rsidR="00660D8F">
        <w:t xml:space="preserve"> this time, t</w:t>
      </w:r>
      <w:r w:rsidR="00F05B26">
        <w:t>he only FDA approved device (</w:t>
      </w:r>
      <w:r w:rsidR="00F05B26" w:rsidRPr="00CF671F">
        <w:t>Inspire</w:t>
      </w:r>
      <w:r w:rsidR="00F05B26" w:rsidRPr="00B43420">
        <w:rPr>
          <w:vertAlign w:val="superscript"/>
        </w:rPr>
        <w:t>®</w:t>
      </w:r>
      <w:r w:rsidR="00F05B26" w:rsidRPr="00CF671F">
        <w:t xml:space="preserve"> Upper Airway Stimulation device</w:t>
      </w:r>
      <w:r w:rsidR="00F05B26">
        <w:t>) consists of implantable</w:t>
      </w:r>
      <w:r w:rsidR="00660D8F">
        <w:t xml:space="preserve"> </w:t>
      </w:r>
      <w:r w:rsidR="00F05B26">
        <w:t>pulse generator (</w:t>
      </w:r>
      <w:proofErr w:type="spellStart"/>
      <w:r w:rsidR="00F05B26">
        <w:t>IPG</w:t>
      </w:r>
      <w:proofErr w:type="spellEnd"/>
      <w:r w:rsidR="00F05B26">
        <w:t>)</w:t>
      </w:r>
      <w:r w:rsidR="009F21EA">
        <w:t>,</w:t>
      </w:r>
      <w:r w:rsidR="00194F0C">
        <w:t xml:space="preserve"> stimulation lead and sensing lead, and external components </w:t>
      </w:r>
      <w:r w:rsidR="00F05B26">
        <w:t xml:space="preserve">(i.e., physician and patient programmer). The </w:t>
      </w:r>
      <w:proofErr w:type="spellStart"/>
      <w:r w:rsidR="00F05B26">
        <w:t>IPG</w:t>
      </w:r>
      <w:proofErr w:type="spellEnd"/>
      <w:r w:rsidR="00F05B26">
        <w:t xml:space="preserve"> detects respiratory effort and maintains airway patency with mild stimulation of the hypoglossal nerve during inspiration. The physician </w:t>
      </w:r>
      <w:r w:rsidR="00B602F9">
        <w:t>can</w:t>
      </w:r>
      <w:r w:rsidR="00F05B26">
        <w:t xml:space="preserve"> configure the stimulation settings using the external physician programmer. The patient</w:t>
      </w:r>
      <w:r w:rsidR="003936C6">
        <w:t>-operated</w:t>
      </w:r>
      <w:r w:rsidR="00F05B26">
        <w:t xml:space="preserve"> sleep remote allows the patient to turn therapy on </w:t>
      </w:r>
      <w:r w:rsidR="004432EF">
        <w:t>prior to going to sleep</w:t>
      </w:r>
      <w:r w:rsidR="00F05B26">
        <w:t xml:space="preserve"> and turn therapy off </w:t>
      </w:r>
      <w:r w:rsidR="004432EF">
        <w:t>upon waking</w:t>
      </w:r>
      <w:r w:rsidR="00F05B26">
        <w:t xml:space="preserve"> up. It also provides the ability to pause therapy and adjust stimulation amplitude within physician defined limits that are within the therapeutic range of </w:t>
      </w:r>
      <w:proofErr w:type="spellStart"/>
      <w:r w:rsidR="00F05B26">
        <w:t>treatment.</w:t>
      </w:r>
      <w:r w:rsidR="000E1109">
        <w:rPr>
          <w:vertAlign w:val="superscript"/>
        </w:rPr>
        <w:t>21</w:t>
      </w:r>
      <w:proofErr w:type="spellEnd"/>
    </w:p>
    <w:p w14:paraId="719EECBD" w14:textId="77777777" w:rsidR="00F05B26" w:rsidRDefault="00F05B26" w:rsidP="007A2249"/>
    <w:p w14:paraId="610C08EA" w14:textId="0FCB5D4B" w:rsidR="00FE034C" w:rsidRDefault="00AA0C54" w:rsidP="009F21EA">
      <w:r w:rsidRPr="00AC7E85">
        <w:t>A meta-analysis of uncontrolled studies of upper airway stimulation therapy showed 50 to 57</w:t>
      </w:r>
      <w:r w:rsidR="00B602F9" w:rsidRPr="00AC7E85">
        <w:t>%</w:t>
      </w:r>
      <w:r w:rsidRPr="00AC7E85">
        <w:t xml:space="preserve"> reductions in </w:t>
      </w:r>
      <w:r w:rsidR="00767F19">
        <w:t>apnea-</w:t>
      </w:r>
      <w:r w:rsidR="00D93226" w:rsidRPr="00D93226">
        <w:t>hypopnea</w:t>
      </w:r>
      <w:r w:rsidR="00767F19">
        <w:t xml:space="preserve"> index </w:t>
      </w:r>
      <w:r w:rsidR="00767F19" w:rsidRPr="00D93226">
        <w:t>(</w:t>
      </w:r>
      <w:r w:rsidRPr="00D93226">
        <w:t>AHI</w:t>
      </w:r>
      <w:r w:rsidR="00767F19" w:rsidRPr="00133759">
        <w:t>)</w:t>
      </w:r>
      <w:r w:rsidRPr="00D93226">
        <w:t>,</w:t>
      </w:r>
      <w:r w:rsidRPr="00AC7E85">
        <w:t xml:space="preserve"> 48 to 52</w:t>
      </w:r>
      <w:r w:rsidR="00B602F9" w:rsidRPr="00AC7E85">
        <w:t>%</w:t>
      </w:r>
      <w:r w:rsidRPr="00AC7E85">
        <w:t xml:space="preserve"> reductions in oxygen desaturation index, and significant improvements in sleepiness </w:t>
      </w:r>
      <w:r w:rsidR="00004DF2" w:rsidRPr="00AC7E85">
        <w:t>and quality of life a</w:t>
      </w:r>
      <w:r w:rsidR="00B602F9" w:rsidRPr="00AC7E85">
        <w:t>t</w:t>
      </w:r>
      <w:r w:rsidR="00004DF2" w:rsidRPr="00AC7E85">
        <w:t xml:space="preserve"> 3 and 12 </w:t>
      </w:r>
      <w:proofErr w:type="spellStart"/>
      <w:r w:rsidR="00004DF2" w:rsidRPr="00AC7E85">
        <w:t>months.</w:t>
      </w:r>
      <w:r w:rsidR="003466C9" w:rsidRPr="00AC7E85">
        <w:rPr>
          <w:vertAlign w:val="superscript"/>
        </w:rPr>
        <w:t>9</w:t>
      </w:r>
      <w:proofErr w:type="spellEnd"/>
      <w:r w:rsidR="00122B19" w:rsidRPr="00AC7E85">
        <w:t xml:space="preserve"> </w:t>
      </w:r>
      <w:r w:rsidRPr="00AC7E85">
        <w:t>The largest individual study of 126 highly selected patients showed major improvements in polysomnography parameters in about two-thirds of patients, improvement in subjective measures of sleepiness, and high adherence (84 percent)</w:t>
      </w:r>
      <w:r w:rsidR="00D06832" w:rsidRPr="00AC7E85">
        <w:t>.</w:t>
      </w:r>
      <w:r w:rsidR="00122B19" w:rsidRPr="00AC7E85">
        <w:rPr>
          <w:vertAlign w:val="superscript"/>
        </w:rPr>
        <w:t>1</w:t>
      </w:r>
      <w:r w:rsidR="00122B19">
        <w:t xml:space="preserve"> </w:t>
      </w:r>
      <w:r w:rsidRPr="00122B19">
        <w:t>These</w:t>
      </w:r>
      <w:r w:rsidRPr="00AA0C54">
        <w:t xml:space="preserve"> benefits were maintained at five years </w:t>
      </w:r>
      <w:proofErr w:type="spellStart"/>
      <w:r w:rsidRPr="00AA0C54">
        <w:t>postoperatively</w:t>
      </w:r>
      <w:r w:rsidR="00D06832">
        <w:t>.</w:t>
      </w:r>
      <w:r w:rsidR="00122B19" w:rsidRPr="00122B19">
        <w:rPr>
          <w:vertAlign w:val="superscript"/>
        </w:rPr>
        <w:t>10</w:t>
      </w:r>
      <w:proofErr w:type="spellEnd"/>
      <w:r w:rsidRPr="00AA0C54">
        <w:t xml:space="preserve"> </w:t>
      </w:r>
      <w:r w:rsidR="006A050E">
        <w:t>A</w:t>
      </w:r>
      <w:r w:rsidR="006A050E" w:rsidRPr="00AB6866">
        <w:t xml:space="preserve"> pooled analysis of all available patient-level data from the 4 published studies using a single type of </w:t>
      </w:r>
      <w:r w:rsidR="006A050E" w:rsidRPr="00AC7E85">
        <w:t>hypoglossal nerve stimulator (Inspire II)</w:t>
      </w:r>
      <w:r w:rsidR="006A050E">
        <w:t xml:space="preserve"> for OSA reported that h</w:t>
      </w:r>
      <w:r w:rsidR="006A050E" w:rsidRPr="00AB6866">
        <w:t xml:space="preserve">ypoglossal nerve stimulation appeared to demonstrate clinically significant improvements in objective measures of </w:t>
      </w:r>
      <w:r w:rsidR="006A050E">
        <w:t xml:space="preserve">OSA </w:t>
      </w:r>
      <w:r w:rsidR="006A050E" w:rsidRPr="00AB6866">
        <w:t>severity and subjective measures of daytime sleepiness and sleep-related quality of life</w:t>
      </w:r>
      <w:r w:rsidR="006A050E">
        <w:t xml:space="preserve"> </w:t>
      </w:r>
      <w:r w:rsidR="006A050E" w:rsidRPr="00AB6866">
        <w:t xml:space="preserve">in CPAP-intolerant patients with moderate to severe </w:t>
      </w:r>
      <w:r w:rsidR="006A050E">
        <w:t>OSA</w:t>
      </w:r>
      <w:r w:rsidR="006A050E" w:rsidRPr="00AB6866">
        <w:t xml:space="preserve">. </w:t>
      </w:r>
      <w:r w:rsidR="006A050E">
        <w:t>They noted further that y</w:t>
      </w:r>
      <w:r w:rsidR="006A050E" w:rsidRPr="00AB6866">
        <w:t xml:space="preserve">ounger and heavier adults tended to have less improvement in </w:t>
      </w:r>
      <w:proofErr w:type="spellStart"/>
      <w:r w:rsidR="006A050E" w:rsidRPr="00AB6866">
        <w:t>disease</w:t>
      </w:r>
      <w:r w:rsidR="006A050E" w:rsidRPr="00D06832">
        <w:t>.</w:t>
      </w:r>
      <w:r w:rsidR="006A050E" w:rsidRPr="00880D7B">
        <w:rPr>
          <w:vertAlign w:val="superscript"/>
        </w:rPr>
        <w:t>12</w:t>
      </w:r>
      <w:proofErr w:type="spellEnd"/>
      <w:r w:rsidR="006A050E">
        <w:t xml:space="preserve">  </w:t>
      </w:r>
    </w:p>
    <w:p w14:paraId="1AA3CAC3" w14:textId="77777777" w:rsidR="007E3C06" w:rsidRDefault="007E3C06" w:rsidP="006A050E"/>
    <w:p w14:paraId="35508985" w14:textId="73302FB9" w:rsidR="00AA0C54" w:rsidRDefault="009F21EA" w:rsidP="006A050E">
      <w:pPr>
        <w:rPr>
          <w:vertAlign w:val="superscript"/>
        </w:rPr>
      </w:pPr>
      <w:r>
        <w:t xml:space="preserve">The </w:t>
      </w:r>
      <w:r w:rsidRPr="00AC7E85">
        <w:t>ADHERE</w:t>
      </w:r>
      <w:r w:rsidR="00FE034C" w:rsidRPr="00AC7E85">
        <w:t xml:space="preserve"> </w:t>
      </w:r>
      <w:r w:rsidRPr="00AC7E85">
        <w:t>(Adherence and Outcome of Upper Airway Stimulation for OSA International Registry)</w:t>
      </w:r>
      <w:r>
        <w:t xml:space="preserve"> registry </w:t>
      </w:r>
      <w:r w:rsidR="005E2597">
        <w:t xml:space="preserve">was </w:t>
      </w:r>
      <w:r w:rsidR="00FF2AF1">
        <w:t xml:space="preserve">created to collect demographic, surgical outcome, complications, quality of life and patient-reported outcomes undergoing treatment </w:t>
      </w:r>
      <w:r w:rsidR="00FF2AF1" w:rsidRPr="00767F19">
        <w:t xml:space="preserve">with </w:t>
      </w:r>
      <w:r w:rsidR="00B602F9" w:rsidRPr="00767F19">
        <w:t>upper airway stimulation</w:t>
      </w:r>
      <w:r w:rsidR="003826EE" w:rsidRPr="00767F19">
        <w:t xml:space="preserve"> (</w:t>
      </w:r>
      <w:r w:rsidR="00B602F9" w:rsidRPr="00767F19">
        <w:t>UAS</w:t>
      </w:r>
      <w:r w:rsidR="003826EE" w:rsidRPr="00767F19">
        <w:t>)</w:t>
      </w:r>
      <w:r w:rsidR="00FF2AF1" w:rsidRPr="00767F19">
        <w:t xml:space="preserve"> in the U</w:t>
      </w:r>
      <w:r w:rsidR="00F214D3" w:rsidRPr="00767F19">
        <w:t xml:space="preserve">.S. </w:t>
      </w:r>
      <w:r w:rsidR="00FF2AF1" w:rsidRPr="00767F19">
        <w:t xml:space="preserve">and Europe. </w:t>
      </w:r>
      <w:r w:rsidR="006A050E" w:rsidRPr="00767F19">
        <w:t>The post-approval registry reported median AHI was</w:t>
      </w:r>
      <w:r w:rsidR="00F214D3">
        <w:t xml:space="preserve"> </w:t>
      </w:r>
      <w:r w:rsidR="006A050E">
        <w:t xml:space="preserve">reduced from 34 to 7 events, median Epworth sleepiness scale reduced from 12 to 7 from baseline to final visit at 12-month post-implant. In post hoc analyses, for each 1-year increase in age, there was a 4% increase in odds of treatment success. For each 1-unit increase in body mass index (BMI), there was 9% reduced odds of treatment success. In the multivariable model, age persisted in serving as statistically significant predictor of treatment success. The authors concluded, UAS is an effective treatment option with high patient satisfaction and low adverse events. Increasing age and reduced BMI are predictors of treatment </w:t>
      </w:r>
      <w:proofErr w:type="spellStart"/>
      <w:r w:rsidR="006A050E">
        <w:t>response.</w:t>
      </w:r>
      <w:r w:rsidR="006A050E" w:rsidRPr="006A050E">
        <w:rPr>
          <w:vertAlign w:val="superscript"/>
        </w:rPr>
        <w:t>11</w:t>
      </w:r>
      <w:proofErr w:type="spellEnd"/>
    </w:p>
    <w:p w14:paraId="6DBE253F" w14:textId="77777777" w:rsidR="00AC7E85" w:rsidRDefault="00AC7E85" w:rsidP="006A050E">
      <w:pPr>
        <w:rPr>
          <w:vertAlign w:val="superscript"/>
        </w:rPr>
      </w:pPr>
    </w:p>
    <w:p w14:paraId="5BC3FDED" w14:textId="47E81383" w:rsidR="00AC7E85" w:rsidRDefault="00AC7E85" w:rsidP="006A050E">
      <w:r w:rsidRPr="00866A1E">
        <w:t>A</w:t>
      </w:r>
      <w:r>
        <w:t>nother</w:t>
      </w:r>
      <w:r w:rsidRPr="00866A1E">
        <w:t xml:space="preserve"> study </w:t>
      </w:r>
      <w:r>
        <w:t xml:space="preserve">was completed </w:t>
      </w:r>
      <w:r w:rsidRPr="00866A1E">
        <w:t>on patients who had undergone implantation of the Inspire system and had at least one follow</w:t>
      </w:r>
      <w:r w:rsidR="00463BBD">
        <w:t>-</w:t>
      </w:r>
      <w:r w:rsidRPr="00866A1E">
        <w:t xml:space="preserve">up visit recorded in the </w:t>
      </w:r>
      <w:r>
        <w:t xml:space="preserve">ADHERE </w:t>
      </w:r>
      <w:r w:rsidRPr="00866A1E">
        <w:t xml:space="preserve">database </w:t>
      </w:r>
      <w:r>
        <w:t xml:space="preserve">as </w:t>
      </w:r>
      <w:r w:rsidRPr="00866A1E">
        <w:t>o</w:t>
      </w:r>
      <w:r>
        <w:t>f</w:t>
      </w:r>
      <w:r w:rsidRPr="00866A1E">
        <w:t xml:space="preserve"> June 8, 2021. Patients were placed into 5 subgroups according to baseline AHI: subgroup 1 (</w:t>
      </w:r>
      <w:r>
        <w:t xml:space="preserve">AHI </w:t>
      </w:r>
      <w:r w:rsidRPr="00866A1E">
        <w:t>0</w:t>
      </w:r>
      <w:r>
        <w:t xml:space="preserve"> </w:t>
      </w:r>
      <w:proofErr w:type="spellStart"/>
      <w:r>
        <w:t>to</w:t>
      </w:r>
      <w:r w:rsidRPr="00866A1E">
        <w:t>15</w:t>
      </w:r>
      <w:proofErr w:type="spellEnd"/>
      <w:r w:rsidRPr="00866A1E">
        <w:t>), 2 (</w:t>
      </w:r>
      <w:r>
        <w:t xml:space="preserve">AHI </w:t>
      </w:r>
      <w:r w:rsidRPr="00866A1E">
        <w:t>15</w:t>
      </w:r>
      <w:r>
        <w:t xml:space="preserve"> to </w:t>
      </w:r>
      <w:r w:rsidRPr="00866A1E">
        <w:t>30), 3 (</w:t>
      </w:r>
      <w:r>
        <w:t xml:space="preserve">AHI </w:t>
      </w:r>
      <w:r w:rsidRPr="00866A1E">
        <w:t>≥ 30</w:t>
      </w:r>
      <w:r>
        <w:t xml:space="preserve"> to </w:t>
      </w:r>
      <w:r w:rsidRPr="00866A1E">
        <w:t>50), 4 (</w:t>
      </w:r>
      <w:r>
        <w:t xml:space="preserve">AHI </w:t>
      </w:r>
      <w:r w:rsidRPr="00866A1E">
        <w:t>&gt; 50</w:t>
      </w:r>
      <w:r>
        <w:t xml:space="preserve"> to </w:t>
      </w:r>
      <w:r w:rsidRPr="00866A1E">
        <w:t>65), and 5 (</w:t>
      </w:r>
      <w:r>
        <w:t xml:space="preserve">AHI </w:t>
      </w:r>
      <w:r w:rsidRPr="00866A1E">
        <w:t xml:space="preserve">&gt; 65). After 12 months there was significant improvement in objective sleep parameters in subgroups with a baseline AHI of 15 or above. </w:t>
      </w:r>
      <w:r>
        <w:t>The</w:t>
      </w:r>
      <w:r w:rsidRPr="00866A1E">
        <w:t xml:space="preserve"> </w:t>
      </w:r>
      <w:r>
        <w:t>r</w:t>
      </w:r>
      <w:r w:rsidRPr="00866A1E">
        <w:t>esults suggest that UAS is an effective treatment for patients with an AHI ≥ 15 events</w:t>
      </w:r>
      <w:r w:rsidR="00FA4DB1">
        <w:t xml:space="preserve"> per hour</w:t>
      </w:r>
      <w:r w:rsidRPr="00866A1E">
        <w:t>, independent of preoperative OSA severity. These results clearly support that the indication of UAS could be broadened for patients with an AHI above 65 event</w:t>
      </w:r>
      <w:r w:rsidR="00FA4DB1">
        <w:t>s per hour</w:t>
      </w:r>
      <w:r w:rsidRPr="00866A1E">
        <w:t xml:space="preserve">, which, to date, is not common </w:t>
      </w:r>
      <w:proofErr w:type="spellStart"/>
      <w:r w:rsidRPr="00866A1E">
        <w:t>practice.</w:t>
      </w:r>
      <w:r w:rsidR="00F92B3D" w:rsidRPr="00866A1E">
        <w:rPr>
          <w:vertAlign w:val="superscript"/>
        </w:rPr>
        <w:t>23</w:t>
      </w:r>
      <w:proofErr w:type="spellEnd"/>
      <w:r w:rsidRPr="00866A1E">
        <w:t xml:space="preserve"> A</w:t>
      </w:r>
      <w:r>
        <w:t>nother</w:t>
      </w:r>
      <w:r w:rsidRPr="00866A1E">
        <w:t xml:space="preserve"> study suggest</w:t>
      </w:r>
      <w:r>
        <w:t>ed</w:t>
      </w:r>
      <w:r w:rsidRPr="00866A1E">
        <w:t xml:space="preserve"> that patients with a BMI up to 35 kg/</w:t>
      </w:r>
      <w:proofErr w:type="spellStart"/>
      <w:r w:rsidRPr="00866A1E">
        <w:t>m</w:t>
      </w:r>
      <w:r w:rsidRPr="00FA4DB1">
        <w:rPr>
          <w:vertAlign w:val="superscript"/>
        </w:rPr>
        <w:t>2</w:t>
      </w:r>
      <w:proofErr w:type="spellEnd"/>
      <w:r w:rsidRPr="00866A1E">
        <w:t xml:space="preserve"> ha</w:t>
      </w:r>
      <w:r>
        <w:t>d</w:t>
      </w:r>
      <w:r w:rsidRPr="00866A1E">
        <w:t xml:space="preserve"> a positive treatment response with UAS </w:t>
      </w:r>
      <w:proofErr w:type="spellStart"/>
      <w:r w:rsidRPr="00866A1E">
        <w:t>therapy</w:t>
      </w:r>
      <w:r>
        <w:t>.</w:t>
      </w:r>
      <w:r w:rsidRPr="00866A1E">
        <w:rPr>
          <w:vertAlign w:val="superscript"/>
        </w:rPr>
        <w:t>24</w:t>
      </w:r>
      <w:proofErr w:type="spellEnd"/>
      <w:r w:rsidRPr="00866A1E">
        <w:t xml:space="preserve"> </w:t>
      </w:r>
      <w:r>
        <w:t>T</w:t>
      </w:r>
      <w:r w:rsidRPr="00866A1E">
        <w:t>he</w:t>
      </w:r>
      <w:r>
        <w:t xml:space="preserve"> </w:t>
      </w:r>
      <w:r w:rsidRPr="00866A1E">
        <w:t>findings, together with the results of the present analysis, suggest that the current indications for Inspire could be broadened. Patient satisfaction remain</w:t>
      </w:r>
      <w:r>
        <w:t>ed</w:t>
      </w:r>
      <w:r w:rsidRPr="00866A1E">
        <w:t xml:space="preserve"> high in all subgroups. The results support the broader indication for UAS therapy in patients with </w:t>
      </w:r>
      <w:proofErr w:type="gramStart"/>
      <w:r w:rsidRPr="00866A1E">
        <w:t>an AHI</w:t>
      </w:r>
      <w:proofErr w:type="gramEnd"/>
      <w:r w:rsidRPr="00866A1E">
        <w:t xml:space="preserve"> above 50 events/h and even above 65 events per hour of sleep. Th</w:t>
      </w:r>
      <w:r w:rsidR="00375418">
        <w:t>is group of</w:t>
      </w:r>
      <w:r w:rsidRPr="00866A1E">
        <w:t xml:space="preserve"> patients </w:t>
      </w:r>
      <w:r w:rsidR="00B87569">
        <w:t>ha</w:t>
      </w:r>
      <w:r w:rsidR="00F92B3D">
        <w:t>s</w:t>
      </w:r>
      <w:r w:rsidRPr="00866A1E">
        <w:t xml:space="preserve"> the highest burden of disease, in whom no other effective treatment options are available in case of CPAP failure.</w:t>
      </w:r>
    </w:p>
    <w:p w14:paraId="73CA33A2" w14:textId="77777777" w:rsidR="00952E72" w:rsidRDefault="00952E72" w:rsidP="00952E72"/>
    <w:p w14:paraId="2F2BB1BC" w14:textId="0BEDFC16" w:rsidR="00952E72" w:rsidRDefault="00952E72" w:rsidP="00952E72">
      <w:r>
        <w:t>The Inspire V neurostimulator for OSA received FDA approval in 2024. The Inspire</w:t>
      </w:r>
      <w:r w:rsidR="00FF0BC7" w:rsidRPr="00133759">
        <w:rPr>
          <w:vertAlign w:val="superscript"/>
        </w:rPr>
        <w:t>®</w:t>
      </w:r>
      <w:r>
        <w:t xml:space="preserve"> V system incorporates respiratory sensing internal to the neurostimulator. This eliminates the need to implant the pressure-sending lead, thus providing one less component.</w:t>
      </w:r>
    </w:p>
    <w:p w14:paraId="030C6941" w14:textId="77777777" w:rsidR="00FF0BC7" w:rsidRDefault="00FF0BC7" w:rsidP="00FF0BC7"/>
    <w:p w14:paraId="0E2E89E1" w14:textId="358DCD27" w:rsidR="00FF0BC7" w:rsidRPr="00547218" w:rsidRDefault="00FF0BC7" w:rsidP="00FF0BC7">
      <w:r>
        <w:t xml:space="preserve">In August 2025, the United Stated FDA approved the </w:t>
      </w:r>
      <w:proofErr w:type="spellStart"/>
      <w:r>
        <w:t>Genio</w:t>
      </w:r>
      <w:proofErr w:type="spellEnd"/>
      <w:r w:rsidRPr="00B43420">
        <w:rPr>
          <w:vertAlign w:val="superscript"/>
        </w:rPr>
        <w:t>®</w:t>
      </w:r>
      <w:r>
        <w:t xml:space="preserve"> System for the treatment of moderate to severe OSA. The </w:t>
      </w:r>
      <w:proofErr w:type="spellStart"/>
      <w:r>
        <w:t>Genio</w:t>
      </w:r>
      <w:proofErr w:type="spellEnd"/>
      <w:r w:rsidRPr="00B43420">
        <w:rPr>
          <w:vertAlign w:val="superscript"/>
        </w:rPr>
        <w:t>®</w:t>
      </w:r>
      <w:r>
        <w:t xml:space="preserve"> System is a bilateral hypoglossal nerve stimulator, which consists of an implantable stimulator placed under the chin and a wearable device that serves as both the power source and the controller programmed with therapy </w:t>
      </w:r>
      <w:proofErr w:type="spellStart"/>
      <w:r>
        <w:t>settings.</w:t>
      </w:r>
      <w:r w:rsidRPr="00B43420">
        <w:rPr>
          <w:vertAlign w:val="superscript"/>
        </w:rPr>
        <w:t>28,29</w:t>
      </w:r>
      <w:proofErr w:type="spellEnd"/>
      <w:r>
        <w:t xml:space="preserve"> The implantable stimulator stimulates both the left and the right hypoglossal nerve terminal branches and operates without a battery or software. Instead, the implantable stimulator receives energy pulses transmitted either from the external stimulator during implantation or from the activation chip during therapy, which is attached to an adhesive disposable patch placed under the patient’s </w:t>
      </w:r>
      <w:proofErr w:type="spellStart"/>
      <w:r>
        <w:t>chin.</w:t>
      </w:r>
      <w:r w:rsidRPr="00B43420">
        <w:rPr>
          <w:vertAlign w:val="superscript"/>
        </w:rPr>
        <w:t>28</w:t>
      </w:r>
      <w:proofErr w:type="spellEnd"/>
      <w:r>
        <w:t xml:space="preserve"> The battery-free stimulator promotes airway patency by delivering bilateral stimulation to the hypoglossal nerve branches, causing contraction of specific tongue </w:t>
      </w:r>
      <w:proofErr w:type="spellStart"/>
      <w:r w:rsidRPr="00DF75BB">
        <w:t>muscles.</w:t>
      </w:r>
      <w:r w:rsidRPr="00B43420">
        <w:rPr>
          <w:vertAlign w:val="superscript"/>
        </w:rPr>
        <w:t>28,30</w:t>
      </w:r>
      <w:proofErr w:type="spellEnd"/>
      <w:r w:rsidR="00547218" w:rsidRPr="00DF75BB">
        <w:rPr>
          <w:vertAlign w:val="superscript"/>
        </w:rPr>
        <w:t xml:space="preserve"> </w:t>
      </w:r>
      <w:r w:rsidR="00547218" w:rsidRPr="00DF75BB">
        <w:t>The wearable component connects to a smartphone app</w:t>
      </w:r>
      <w:r w:rsidR="00E82DE3" w:rsidRPr="00DF75BB">
        <w:t>lication</w:t>
      </w:r>
      <w:r w:rsidR="00547218" w:rsidRPr="00DF75BB">
        <w:t xml:space="preserve">, </w:t>
      </w:r>
      <w:r w:rsidR="006B46AE" w:rsidRPr="00B43420">
        <w:t xml:space="preserve">allowing patients to </w:t>
      </w:r>
      <w:r w:rsidR="004E5D3B" w:rsidRPr="00B43420">
        <w:t xml:space="preserve">pause or resume treatment, </w:t>
      </w:r>
      <w:r w:rsidR="00DF75BB" w:rsidRPr="00B43420">
        <w:t xml:space="preserve">adjust the intensity of the stimulation, and </w:t>
      </w:r>
      <w:r w:rsidR="004E5D3B" w:rsidRPr="00B43420">
        <w:t xml:space="preserve">monitor their sleep </w:t>
      </w:r>
      <w:proofErr w:type="spellStart"/>
      <w:r w:rsidR="004E5D3B" w:rsidRPr="00B43420">
        <w:t>progress</w:t>
      </w:r>
      <w:r w:rsidR="00DF75BB" w:rsidRPr="00B43420">
        <w:t>.</w:t>
      </w:r>
      <w:r w:rsidR="00DF75BB" w:rsidRPr="00B43420">
        <w:rPr>
          <w:vertAlign w:val="superscript"/>
        </w:rPr>
        <w:t>30,</w:t>
      </w:r>
      <w:r w:rsidR="00E82DE3" w:rsidRPr="00DF75BB">
        <w:rPr>
          <w:vertAlign w:val="superscript"/>
        </w:rPr>
        <w:t>31</w:t>
      </w:r>
      <w:proofErr w:type="spellEnd"/>
      <w:r w:rsidR="00547218">
        <w:t xml:space="preserve"> </w:t>
      </w:r>
    </w:p>
    <w:p w14:paraId="19621C05" w14:textId="77777777" w:rsidR="00FF0BC7" w:rsidRDefault="00FF0BC7" w:rsidP="00FF0BC7"/>
    <w:p w14:paraId="041233D6" w14:textId="383D0E80" w:rsidR="00317CDB" w:rsidRDefault="00FF0BC7" w:rsidP="00FF0BC7">
      <w:r>
        <w:t xml:space="preserve">The FDA approval of </w:t>
      </w:r>
      <w:proofErr w:type="spellStart"/>
      <w:r>
        <w:t>Genio</w:t>
      </w:r>
      <w:proofErr w:type="spellEnd"/>
      <w:r w:rsidRPr="00B43420">
        <w:rPr>
          <w:vertAlign w:val="superscript"/>
        </w:rPr>
        <w:t>®</w:t>
      </w:r>
      <w:r>
        <w:t xml:space="preserve"> was based on data from the DREAM trial, a multi-center, prospective, open-label, single arm clinical study. The DREAM trial was designed to assess the safety and efficacy of the </w:t>
      </w:r>
      <w:proofErr w:type="spellStart"/>
      <w:r>
        <w:t>Genio</w:t>
      </w:r>
      <w:proofErr w:type="spellEnd"/>
      <w:r w:rsidRPr="00B43420">
        <w:rPr>
          <w:vertAlign w:val="superscript"/>
        </w:rPr>
        <w:t>®</w:t>
      </w:r>
      <w:r>
        <w:t xml:space="preserve"> bilateral hypoglossal nerve stimulation system in the treatment of moderate to severe OSA in patients age 22 years or older over a 12-month period after device </w:t>
      </w:r>
      <w:proofErr w:type="spellStart"/>
      <w:r>
        <w:t>implantation.</w:t>
      </w:r>
      <w:r w:rsidRPr="00B43420">
        <w:rPr>
          <w:vertAlign w:val="superscript"/>
        </w:rPr>
        <w:t>27,28</w:t>
      </w:r>
      <w:proofErr w:type="spellEnd"/>
      <w:r>
        <w:t xml:space="preserve"> The DREAM trial achieved its primary and secondary endpoints with a 63.5% AHI responder rate and a 71.3% oxygen desaturation index (ODI) responder </w:t>
      </w:r>
      <w:proofErr w:type="spellStart"/>
      <w:r>
        <w:t>rate.</w:t>
      </w:r>
      <w:r w:rsidRPr="00B43420">
        <w:rPr>
          <w:vertAlign w:val="superscript"/>
        </w:rPr>
        <w:t>28,31</w:t>
      </w:r>
      <w:proofErr w:type="spellEnd"/>
      <w:r>
        <w:t xml:space="preserve"> Participants demonstrated a median 70.8% reduction in AHI, and 82% achieved an AHI below 15. The findings also demonstrated that </w:t>
      </w:r>
      <w:proofErr w:type="spellStart"/>
      <w:r>
        <w:t>Genio</w:t>
      </w:r>
      <w:proofErr w:type="spellEnd"/>
      <w:r>
        <w:t xml:space="preserve"> was effective regardless of sleep </w:t>
      </w:r>
      <w:proofErr w:type="spellStart"/>
      <w:r>
        <w:t>position.</w:t>
      </w:r>
      <w:r w:rsidRPr="00B43420">
        <w:rPr>
          <w:vertAlign w:val="superscript"/>
        </w:rPr>
        <w:t>31</w:t>
      </w:r>
      <w:proofErr w:type="spellEnd"/>
    </w:p>
    <w:p w14:paraId="3EEDD8F9" w14:textId="77777777" w:rsidR="00952E72" w:rsidRDefault="00952E72" w:rsidP="009F21EA"/>
    <w:p w14:paraId="374B7034" w14:textId="44012F53" w:rsidR="002F1661" w:rsidRPr="00B602F9" w:rsidRDefault="008C7938" w:rsidP="002F1661">
      <w:pPr>
        <w:rPr>
          <w:vertAlign w:val="superscript"/>
        </w:rPr>
      </w:pPr>
      <w:r>
        <w:t xml:space="preserve">Studies </w:t>
      </w:r>
      <w:r w:rsidR="00FE034C" w:rsidRPr="00FE034C">
        <w:t xml:space="preserve">comparing hypoglossal nerve stimulation to other treatments of OSA </w:t>
      </w:r>
      <w:r w:rsidR="00660D8F">
        <w:t>a</w:t>
      </w:r>
      <w:r>
        <w:t xml:space="preserve">s well as </w:t>
      </w:r>
      <w:r w:rsidR="00660D8F" w:rsidRPr="00660D8F">
        <w:t xml:space="preserve">large long term randomized controlled trials </w:t>
      </w:r>
      <w:r w:rsidR="00660D8F">
        <w:t>are</w:t>
      </w:r>
      <w:r w:rsidR="00FE034C" w:rsidRPr="00FE034C">
        <w:t xml:space="preserve"> lacking. This t</w:t>
      </w:r>
      <w:r>
        <w:t>reatment</w:t>
      </w:r>
      <w:r w:rsidR="00FE034C" w:rsidRPr="00FE034C">
        <w:t xml:space="preserve"> </w:t>
      </w:r>
      <w:proofErr w:type="gramStart"/>
      <w:r w:rsidR="00FE034C" w:rsidRPr="00FE034C">
        <w:t>is continuing</w:t>
      </w:r>
      <w:proofErr w:type="gramEnd"/>
      <w:r w:rsidR="00FE034C" w:rsidRPr="00FE034C">
        <w:t xml:space="preserve"> to evolve with ongoing enhancements in the device hardware, software, implantation procedure, and treatment protocols.</w:t>
      </w:r>
      <w:r w:rsidR="002B7108">
        <w:t xml:space="preserve"> </w:t>
      </w:r>
      <w:r w:rsidR="002F1661" w:rsidRPr="002F1661">
        <w:t xml:space="preserve">Additional research is needed to determine criteria for outcomes assessment, patient selection, predictors of treatment success, and the possibility of combination therapy to eradicate OSA and address additional accompanying </w:t>
      </w:r>
      <w:proofErr w:type="spellStart"/>
      <w:r w:rsidR="002F1661" w:rsidRPr="002F1661">
        <w:t>comorbidities.</w:t>
      </w:r>
      <w:r w:rsidR="002F1661">
        <w:rPr>
          <w:vertAlign w:val="superscript"/>
        </w:rPr>
        <w:t>19</w:t>
      </w:r>
      <w:proofErr w:type="spellEnd"/>
    </w:p>
    <w:p w14:paraId="00B91D50" w14:textId="77777777" w:rsidR="009A5301" w:rsidRDefault="009A5301" w:rsidP="009F21EA"/>
    <w:p w14:paraId="5D11049F" w14:textId="0137AC88" w:rsidR="00524092" w:rsidRPr="00B602F9" w:rsidRDefault="00524092" w:rsidP="00F05B26">
      <w:r w:rsidRPr="00B602F9">
        <w:rPr>
          <w:i/>
        </w:rPr>
        <w:t>American Academy of Otolaryngology-Head and Neck Surgery</w:t>
      </w:r>
    </w:p>
    <w:p w14:paraId="38A310E8" w14:textId="0CC19932" w:rsidR="00524092" w:rsidRDefault="00524092" w:rsidP="00F05B26">
      <w:pPr>
        <w:rPr>
          <w:bCs/>
          <w:vertAlign w:val="superscript"/>
        </w:rPr>
      </w:pPr>
      <w:r w:rsidRPr="00524092">
        <w:rPr>
          <w:bCs/>
        </w:rPr>
        <w:t xml:space="preserve">The American Academy of Otolaryngology-Head and Neck Surgery </w:t>
      </w:r>
      <w:proofErr w:type="gramStart"/>
      <w:r w:rsidRPr="00524092">
        <w:rPr>
          <w:bCs/>
        </w:rPr>
        <w:t>considers</w:t>
      </w:r>
      <w:proofErr w:type="gramEnd"/>
      <w:r w:rsidRPr="00524092">
        <w:rPr>
          <w:bCs/>
        </w:rPr>
        <w:t xml:space="preserve"> UAS via the hypoglossal nerve for the treatment of adult </w:t>
      </w:r>
      <w:r w:rsidR="00CC19AB">
        <w:rPr>
          <w:bCs/>
        </w:rPr>
        <w:t>OSA</w:t>
      </w:r>
      <w:r w:rsidRPr="00524092">
        <w:rPr>
          <w:bCs/>
        </w:rPr>
        <w:t xml:space="preserve"> syndrome to be an effective second-line treatment of moderate to severe </w:t>
      </w:r>
      <w:r w:rsidR="00CC19AB">
        <w:rPr>
          <w:bCs/>
        </w:rPr>
        <w:t>OSA</w:t>
      </w:r>
      <w:r w:rsidRPr="00524092">
        <w:rPr>
          <w:bCs/>
        </w:rPr>
        <w:t xml:space="preserve"> in patients who are intolerant or unable to achieve benefit with </w:t>
      </w:r>
      <w:proofErr w:type="spellStart"/>
      <w:r w:rsidR="00F214D3">
        <w:rPr>
          <w:bCs/>
        </w:rPr>
        <w:t>PAP</w:t>
      </w:r>
      <w:r w:rsidRPr="00524092">
        <w:rPr>
          <w:bCs/>
        </w:rPr>
        <w:t>.</w:t>
      </w:r>
      <w:r w:rsidR="00D64677">
        <w:rPr>
          <w:bCs/>
          <w:vertAlign w:val="superscript"/>
        </w:rPr>
        <w:t>6</w:t>
      </w:r>
      <w:proofErr w:type="spellEnd"/>
      <w:r w:rsidRPr="00524092">
        <w:rPr>
          <w:bCs/>
        </w:rPr>
        <w:t xml:space="preserve"> </w:t>
      </w:r>
    </w:p>
    <w:p w14:paraId="7AA24558" w14:textId="77777777" w:rsidR="001A7ED8" w:rsidRDefault="001A7ED8" w:rsidP="00F05B26">
      <w:pPr>
        <w:rPr>
          <w:b/>
          <w:bCs/>
          <w:i/>
        </w:rPr>
      </w:pPr>
    </w:p>
    <w:p w14:paraId="642D19E9" w14:textId="00980EE2" w:rsidR="00183EB4" w:rsidRPr="00B602F9" w:rsidRDefault="001A7ED8" w:rsidP="00F05B26">
      <w:pPr>
        <w:rPr>
          <w:i/>
        </w:rPr>
      </w:pPr>
      <w:r w:rsidRPr="00B602F9">
        <w:rPr>
          <w:i/>
        </w:rPr>
        <w:t>American Academy of Sleep Medicine</w:t>
      </w:r>
    </w:p>
    <w:p w14:paraId="2AFA2187" w14:textId="77777777" w:rsidR="0043537B" w:rsidRDefault="00131BC3" w:rsidP="00F05B26">
      <w:pPr>
        <w:rPr>
          <w:bCs/>
          <w:vertAlign w:val="superscript"/>
        </w:rPr>
      </w:pPr>
      <w:r>
        <w:rPr>
          <w:bCs/>
        </w:rPr>
        <w:t xml:space="preserve">The </w:t>
      </w:r>
      <w:r w:rsidRPr="001A7ED8">
        <w:rPr>
          <w:bCs/>
        </w:rPr>
        <w:t>American Academy of Sleep Medicine</w:t>
      </w:r>
      <w:r>
        <w:rPr>
          <w:bCs/>
        </w:rPr>
        <w:t xml:space="preserve"> </w:t>
      </w:r>
      <w:r w:rsidR="00351BBA">
        <w:rPr>
          <w:bCs/>
        </w:rPr>
        <w:t xml:space="preserve">suggests </w:t>
      </w:r>
      <w:r w:rsidR="00AA5C15">
        <w:rPr>
          <w:bCs/>
        </w:rPr>
        <w:t xml:space="preserve">referral to a sleep surgeon </w:t>
      </w:r>
      <w:r w:rsidR="00A8394C">
        <w:rPr>
          <w:bCs/>
        </w:rPr>
        <w:t>for adults meeting certain clinical parameters and persistent inadequate PAP adherence</w:t>
      </w:r>
      <w:r w:rsidR="003C18DE">
        <w:rPr>
          <w:bCs/>
        </w:rPr>
        <w:t xml:space="preserve"> due to pressure-related side effects as part of a patient-oriented discussion of adjunctive </w:t>
      </w:r>
      <w:r w:rsidR="00A30DE2">
        <w:rPr>
          <w:bCs/>
        </w:rPr>
        <w:t xml:space="preserve">or alternative treatment options. </w:t>
      </w:r>
      <w:r w:rsidR="006261C2">
        <w:rPr>
          <w:bCs/>
        </w:rPr>
        <w:t xml:space="preserve">Available data </w:t>
      </w:r>
      <w:r w:rsidR="001239AA">
        <w:rPr>
          <w:bCs/>
        </w:rPr>
        <w:t>indicate upper airway surgery</w:t>
      </w:r>
      <w:r w:rsidR="00086902">
        <w:rPr>
          <w:bCs/>
        </w:rPr>
        <w:t xml:space="preserve"> elicits a moderate</w:t>
      </w:r>
      <w:r w:rsidR="003645E3">
        <w:rPr>
          <w:bCs/>
        </w:rPr>
        <w:t xml:space="preserve"> effect in decreasing </w:t>
      </w:r>
      <w:r w:rsidR="003D01F9">
        <w:rPr>
          <w:bCs/>
        </w:rPr>
        <w:t xml:space="preserve">minimum therapeutic PAP level and improving compliance with PAP </w:t>
      </w:r>
      <w:proofErr w:type="spellStart"/>
      <w:r w:rsidR="003D01F9">
        <w:rPr>
          <w:bCs/>
        </w:rPr>
        <w:t>use.</w:t>
      </w:r>
      <w:r w:rsidR="002C650F">
        <w:rPr>
          <w:bCs/>
          <w:vertAlign w:val="superscript"/>
        </w:rPr>
        <w:t>20</w:t>
      </w:r>
      <w:proofErr w:type="spellEnd"/>
    </w:p>
    <w:p w14:paraId="3EA573AB" w14:textId="606C049F" w:rsidR="001243BA" w:rsidRDefault="003D01F9" w:rsidP="00F05B26">
      <w:pPr>
        <w:rPr>
          <w:b/>
          <w:bCs/>
          <w:i/>
        </w:rPr>
      </w:pPr>
      <w:r>
        <w:rPr>
          <w:bCs/>
        </w:rPr>
        <w:t xml:space="preserve"> </w:t>
      </w:r>
    </w:p>
    <w:p w14:paraId="4C063436" w14:textId="79D36A64" w:rsidR="008C7938" w:rsidRPr="00B602F9" w:rsidRDefault="00CA05A4" w:rsidP="00F05B26">
      <w:pPr>
        <w:rPr>
          <w:i/>
        </w:rPr>
      </w:pPr>
      <w:r w:rsidRPr="00B602F9">
        <w:rPr>
          <w:i/>
        </w:rPr>
        <w:t>International Society for Sleep Surgery</w:t>
      </w:r>
    </w:p>
    <w:p w14:paraId="4BAC56E9" w14:textId="6457CD88" w:rsidR="001A7ED8" w:rsidRDefault="001A7ED8" w:rsidP="00F05B26">
      <w:pPr>
        <w:rPr>
          <w:bCs/>
        </w:rPr>
      </w:pPr>
      <w:r w:rsidRPr="001A7ED8">
        <w:rPr>
          <w:bCs/>
        </w:rPr>
        <w:t xml:space="preserve">The </w:t>
      </w:r>
      <w:r w:rsidR="00F56FA8" w:rsidRPr="00F56FA8">
        <w:rPr>
          <w:bCs/>
        </w:rPr>
        <w:t>International Society for Sleep Surgery</w:t>
      </w:r>
      <w:r w:rsidR="00F56FA8">
        <w:rPr>
          <w:bCs/>
        </w:rPr>
        <w:t xml:space="preserve"> </w:t>
      </w:r>
      <w:r w:rsidR="00621943">
        <w:rPr>
          <w:bCs/>
        </w:rPr>
        <w:t>indicates that hypoglossal nerve stimulation</w:t>
      </w:r>
      <w:r w:rsidR="00890516">
        <w:rPr>
          <w:bCs/>
        </w:rPr>
        <w:t xml:space="preserve"> has been shown to be effective in the treatment of sleep disordered breathing/obstructive</w:t>
      </w:r>
      <w:r w:rsidR="00C951BF">
        <w:rPr>
          <w:bCs/>
        </w:rPr>
        <w:t xml:space="preserve"> sleep apnea syndrome in adults when applied to select patients based on their</w:t>
      </w:r>
      <w:r w:rsidR="00DE167D">
        <w:rPr>
          <w:bCs/>
        </w:rPr>
        <w:t xml:space="preserve"> anatomy, physiology, body mass index and neck size, prior therapy and co-morbidities. </w:t>
      </w:r>
      <w:r w:rsidR="009B2D5B">
        <w:rPr>
          <w:bCs/>
        </w:rPr>
        <w:t xml:space="preserve">Treatment should be preceded by </w:t>
      </w:r>
      <w:r w:rsidR="008209BF">
        <w:rPr>
          <w:bCs/>
        </w:rPr>
        <w:t xml:space="preserve">an appropriate evaluation, which </w:t>
      </w:r>
      <w:r w:rsidR="00C326B9">
        <w:rPr>
          <w:bCs/>
        </w:rPr>
        <w:t xml:space="preserve">may include polysomnography, home sleep testing, awake or drug induces sleep endoscopy and possible cephalometric or other radiographic </w:t>
      </w:r>
      <w:proofErr w:type="spellStart"/>
      <w:r w:rsidR="00C326B9">
        <w:rPr>
          <w:bCs/>
        </w:rPr>
        <w:t>evaluations</w:t>
      </w:r>
      <w:r w:rsidR="009A567D">
        <w:rPr>
          <w:bCs/>
        </w:rPr>
        <w:t>.</w:t>
      </w:r>
      <w:r w:rsidR="000207FB">
        <w:rPr>
          <w:bCs/>
          <w:vertAlign w:val="superscript"/>
        </w:rPr>
        <w:t>17</w:t>
      </w:r>
      <w:proofErr w:type="spellEnd"/>
      <w:r w:rsidR="009A567D">
        <w:rPr>
          <w:bCs/>
        </w:rPr>
        <w:t xml:space="preserve"> </w:t>
      </w:r>
    </w:p>
    <w:p w14:paraId="238921F0" w14:textId="77777777" w:rsidR="00483453" w:rsidRPr="001A7ED8" w:rsidRDefault="00483453" w:rsidP="00F05B26">
      <w:pPr>
        <w:rPr>
          <w:bCs/>
        </w:rPr>
      </w:pPr>
    </w:p>
    <w:p w14:paraId="49173326" w14:textId="5CCB4D37" w:rsidR="008C7938" w:rsidRPr="00B602F9" w:rsidRDefault="008C7938" w:rsidP="00F05B26">
      <w:pPr>
        <w:rPr>
          <w:i/>
        </w:rPr>
      </w:pPr>
      <w:r w:rsidRPr="00B602F9">
        <w:rPr>
          <w:i/>
        </w:rPr>
        <w:t xml:space="preserve">National Institute of Health and Care Excellence (NICE) </w:t>
      </w:r>
    </w:p>
    <w:p w14:paraId="4BB3C4D0" w14:textId="5417F13C" w:rsidR="00524092" w:rsidRPr="00B602F9" w:rsidRDefault="008C7938">
      <w:pPr>
        <w:rPr>
          <w:bCs/>
          <w:vertAlign w:val="superscript"/>
        </w:rPr>
      </w:pPr>
      <w:r w:rsidRPr="008C7938">
        <w:rPr>
          <w:bCs/>
        </w:rPr>
        <w:t xml:space="preserve">Current evidence on the safety and efficacy of hypoglossal nerve stimulation for moderate to severe obstructive sleep apnea is limited in quantity and quality. Therefore, this procedure should only be used with special arrangements for clinical governance, consent and audit or </w:t>
      </w:r>
      <w:proofErr w:type="spellStart"/>
      <w:r w:rsidRPr="008C7938">
        <w:rPr>
          <w:bCs/>
        </w:rPr>
        <w:t>research</w:t>
      </w:r>
      <w:r>
        <w:rPr>
          <w:bCs/>
        </w:rPr>
        <w:t>.</w:t>
      </w:r>
      <w:r w:rsidR="00D134E5">
        <w:rPr>
          <w:bCs/>
          <w:vertAlign w:val="superscript"/>
        </w:rPr>
        <w:t>14</w:t>
      </w:r>
      <w:proofErr w:type="spellEnd"/>
    </w:p>
    <w:p w14:paraId="51BF49FE" w14:textId="77777777" w:rsidR="00524092" w:rsidRPr="000465DE" w:rsidRDefault="00524092">
      <w:pPr>
        <w:rPr>
          <w:b/>
          <w:bCs/>
        </w:rPr>
      </w:pPr>
    </w:p>
    <w:p w14:paraId="755FF9B5" w14:textId="77777777" w:rsidR="00170B14" w:rsidRPr="00B777AF" w:rsidRDefault="00170B14" w:rsidP="00170B14">
      <w:pPr>
        <w:rPr>
          <w:b/>
        </w:rPr>
      </w:pPr>
      <w:bookmarkStart w:id="3" w:name="Coding_Implications"/>
      <w:r w:rsidRPr="00B777AF">
        <w:rPr>
          <w:b/>
        </w:rPr>
        <w:t>Coding Implications</w:t>
      </w:r>
    </w:p>
    <w:bookmarkEnd w:id="3"/>
    <w:p w14:paraId="7DFB9554" w14:textId="63AE40B5"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20</w:t>
      </w:r>
      <w:r w:rsidR="008E7922">
        <w:t>2</w:t>
      </w:r>
      <w:r w:rsidR="00DF25E3">
        <w:t>4</w:t>
      </w:r>
      <w:r w:rsidRPr="00507DC0">
        <w:t>, American Medical Association. All rights reserved. CPT</w:t>
      </w:r>
      <w:r>
        <w:t xml:space="preserve"> codes and CPT</w:t>
      </w:r>
      <w:r w:rsidRPr="00507DC0">
        <w:t xml:space="preserve"> descriptions are from </w:t>
      </w:r>
      <w:r>
        <w:t xml:space="preserve">the </w:t>
      </w:r>
      <w:r w:rsidRPr="00507DC0">
        <w:t>current manuals and those included herein are not intended to be all-inclusive and are included for informational purposes only.</w:t>
      </w:r>
      <w:r w:rsidRPr="00E7516C">
        <w:t xml:space="preserve">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379CAC08" w14:textId="77777777" w:rsidR="00AF5490" w:rsidRPr="00A85489" w:rsidRDefault="00AF5490" w:rsidP="00AF5490"/>
    <w:tbl>
      <w:tblPr>
        <w:tblStyle w:val="TableGrid"/>
        <w:tblW w:w="4772" w:type="pct"/>
        <w:tblLook w:val="0020" w:firstRow="1" w:lastRow="0" w:firstColumn="0" w:lastColumn="0" w:noHBand="0" w:noVBand="0"/>
      </w:tblPr>
      <w:tblGrid>
        <w:gridCol w:w="1108"/>
        <w:gridCol w:w="7816"/>
      </w:tblGrid>
      <w:tr w:rsidR="00B777AF" w:rsidRPr="00B777AF" w14:paraId="54321C74" w14:textId="77777777" w:rsidTr="005C3527">
        <w:trPr>
          <w:tblHeader/>
        </w:trPr>
        <w:tc>
          <w:tcPr>
            <w:tcW w:w="1108" w:type="dxa"/>
            <w:shd w:val="clear" w:color="auto" w:fill="00548C"/>
          </w:tcPr>
          <w:p w14:paraId="108073C5" w14:textId="77777777" w:rsidR="00D36448" w:rsidRPr="00B777AF" w:rsidRDefault="00D36448">
            <w:pPr>
              <w:rPr>
                <w:b/>
                <w:bCs/>
                <w:color w:val="FFFFFF" w:themeColor="background1"/>
              </w:rPr>
            </w:pPr>
            <w:r w:rsidRPr="00B777AF">
              <w:rPr>
                <w:b/>
                <w:color w:val="FFFFFF" w:themeColor="background1"/>
              </w:rPr>
              <w:t>CPT</w:t>
            </w:r>
            <w:r w:rsidR="005D7B81">
              <w:rPr>
                <w:b/>
                <w:color w:val="FFFFFF" w:themeColor="background1"/>
                <w:vertAlign w:val="superscript"/>
              </w:rPr>
              <w:t>®</w:t>
            </w:r>
            <w:r w:rsidRPr="00B777AF">
              <w:rPr>
                <w:b/>
                <w:color w:val="FFFFFF" w:themeColor="background1"/>
              </w:rPr>
              <w:t xml:space="preserve"> Codes </w:t>
            </w:r>
          </w:p>
        </w:tc>
        <w:tc>
          <w:tcPr>
            <w:tcW w:w="7816" w:type="dxa"/>
            <w:shd w:val="clear" w:color="auto" w:fill="00548C"/>
          </w:tcPr>
          <w:p w14:paraId="2AE5FD45" w14:textId="77777777" w:rsidR="00D36448" w:rsidRPr="00B777AF" w:rsidRDefault="00D36448">
            <w:pPr>
              <w:rPr>
                <w:b/>
                <w:bCs/>
                <w:color w:val="FFFFFF" w:themeColor="background1"/>
              </w:rPr>
            </w:pPr>
            <w:r w:rsidRPr="00B777AF">
              <w:rPr>
                <w:b/>
                <w:color w:val="FFFFFF" w:themeColor="background1"/>
              </w:rPr>
              <w:t>Description</w:t>
            </w:r>
          </w:p>
        </w:tc>
      </w:tr>
      <w:tr w:rsidR="009D0F9E" w:rsidRPr="005144C0" w14:paraId="7D211BC1" w14:textId="77777777" w:rsidTr="005C3527">
        <w:tc>
          <w:tcPr>
            <w:tcW w:w="1108" w:type="dxa"/>
          </w:tcPr>
          <w:p w14:paraId="650F54D6" w14:textId="492EFAAE" w:rsidR="009D0F9E" w:rsidRDefault="009D0F9E" w:rsidP="00D2046C">
            <w:pPr>
              <w:rPr>
                <w:bCs/>
              </w:rPr>
            </w:pPr>
            <w:r>
              <w:rPr>
                <w:bCs/>
              </w:rPr>
              <w:t>42975</w:t>
            </w:r>
          </w:p>
        </w:tc>
        <w:tc>
          <w:tcPr>
            <w:tcW w:w="7816" w:type="dxa"/>
          </w:tcPr>
          <w:p w14:paraId="18367B33" w14:textId="76A552F5" w:rsidR="009D0F9E" w:rsidRDefault="0037567B">
            <w:pPr>
              <w:rPr>
                <w:bCs/>
              </w:rPr>
            </w:pPr>
            <w:r w:rsidRPr="0037567B">
              <w:rPr>
                <w:bCs/>
              </w:rPr>
              <w:t>Drug-induced sleep endoscopy, with dynamic evaluation of velum, pharynx, tongue base, and larynx for evaluation of sleep-disordered breathing, flexible, diagnostic</w:t>
            </w:r>
          </w:p>
        </w:tc>
      </w:tr>
      <w:tr w:rsidR="00AF5E1E" w:rsidRPr="005144C0" w14:paraId="36D74A40" w14:textId="77777777" w:rsidTr="005C3527">
        <w:tc>
          <w:tcPr>
            <w:tcW w:w="1108" w:type="dxa"/>
          </w:tcPr>
          <w:p w14:paraId="5B11CC87" w14:textId="019B501E" w:rsidR="00AF5E1E" w:rsidRPr="00473ECE" w:rsidRDefault="00AF5E1E" w:rsidP="00D2046C">
            <w:pPr>
              <w:rPr>
                <w:bCs/>
              </w:rPr>
            </w:pPr>
            <w:r>
              <w:rPr>
                <w:bCs/>
              </w:rPr>
              <w:t>64582</w:t>
            </w:r>
          </w:p>
        </w:tc>
        <w:tc>
          <w:tcPr>
            <w:tcW w:w="7816" w:type="dxa"/>
          </w:tcPr>
          <w:p w14:paraId="54E02AD0" w14:textId="53ABC7D0" w:rsidR="00AF5E1E" w:rsidRPr="009E7BD7" w:rsidRDefault="006306EF">
            <w:pPr>
              <w:rPr>
                <w:bCs/>
              </w:rPr>
            </w:pPr>
            <w:r>
              <w:rPr>
                <w:bCs/>
              </w:rPr>
              <w:t>O</w:t>
            </w:r>
            <w:r w:rsidRPr="006306EF">
              <w:rPr>
                <w:bCs/>
              </w:rPr>
              <w:t>pen implantation of hypoglossal nerve neurostimulator array, pulse generator, and distal respiratory sensor electrode or electrode array</w:t>
            </w:r>
          </w:p>
        </w:tc>
      </w:tr>
      <w:tr w:rsidR="00ED1EF2" w:rsidRPr="005144C0" w14:paraId="416487DD" w14:textId="77777777" w:rsidTr="005C3527">
        <w:tc>
          <w:tcPr>
            <w:tcW w:w="1108" w:type="dxa"/>
          </w:tcPr>
          <w:p w14:paraId="6858CC4C" w14:textId="7EE424D3" w:rsidR="00ED1EF2" w:rsidRDefault="008B2049" w:rsidP="00D2046C">
            <w:pPr>
              <w:rPr>
                <w:bCs/>
              </w:rPr>
            </w:pPr>
            <w:r>
              <w:rPr>
                <w:bCs/>
              </w:rPr>
              <w:t>64583</w:t>
            </w:r>
          </w:p>
        </w:tc>
        <w:tc>
          <w:tcPr>
            <w:tcW w:w="7816" w:type="dxa"/>
          </w:tcPr>
          <w:p w14:paraId="31A27B64" w14:textId="6A9A1202" w:rsidR="00ED1EF2" w:rsidRDefault="008B2049">
            <w:pPr>
              <w:rPr>
                <w:bCs/>
              </w:rPr>
            </w:pPr>
            <w:r w:rsidRPr="008B2049">
              <w:rPr>
                <w:bCs/>
              </w:rPr>
              <w:t>Revision or replacement of hypoglossal nerve neurostimulator array and distal respiratory sensor electrode or electrode array, including connection to existing pulse generato</w:t>
            </w:r>
            <w:r>
              <w:rPr>
                <w:bCs/>
              </w:rPr>
              <w:t>r</w:t>
            </w:r>
          </w:p>
        </w:tc>
      </w:tr>
      <w:tr w:rsidR="00ED1EF2" w:rsidRPr="005144C0" w14:paraId="569A74BA" w14:textId="77777777" w:rsidTr="005C3527">
        <w:tc>
          <w:tcPr>
            <w:tcW w:w="1108" w:type="dxa"/>
          </w:tcPr>
          <w:p w14:paraId="24785932" w14:textId="761C6897" w:rsidR="00ED1EF2" w:rsidRDefault="00ED3C18" w:rsidP="00D2046C">
            <w:pPr>
              <w:rPr>
                <w:bCs/>
              </w:rPr>
            </w:pPr>
            <w:r>
              <w:rPr>
                <w:bCs/>
              </w:rPr>
              <w:t>64584</w:t>
            </w:r>
          </w:p>
        </w:tc>
        <w:tc>
          <w:tcPr>
            <w:tcW w:w="7816" w:type="dxa"/>
          </w:tcPr>
          <w:p w14:paraId="38029853" w14:textId="405D2BC9" w:rsidR="00ED1EF2" w:rsidRDefault="00ED3C18">
            <w:pPr>
              <w:rPr>
                <w:bCs/>
              </w:rPr>
            </w:pPr>
            <w:r w:rsidRPr="00ED3C18">
              <w:rPr>
                <w:bCs/>
              </w:rPr>
              <w:t>Removal of hypoglossal nerve neurostimulator array, pulse generator, and distal respiratory sensor electrode or electrode array</w:t>
            </w:r>
          </w:p>
        </w:tc>
      </w:tr>
      <w:tr w:rsidR="00971692" w:rsidRPr="005144C0" w14:paraId="4A0EE3CA" w14:textId="77777777" w:rsidTr="005C3527">
        <w:tc>
          <w:tcPr>
            <w:tcW w:w="1108" w:type="dxa"/>
          </w:tcPr>
          <w:p w14:paraId="48BD2EC2" w14:textId="0D88D35F" w:rsidR="00971692" w:rsidRDefault="00746009" w:rsidP="00D2046C">
            <w:pPr>
              <w:rPr>
                <w:bCs/>
              </w:rPr>
            </w:pPr>
            <w:r>
              <w:rPr>
                <w:bCs/>
              </w:rPr>
              <w:t>645</w:t>
            </w:r>
            <w:r w:rsidR="00EE63A6">
              <w:rPr>
                <w:bCs/>
              </w:rPr>
              <w:t>6</w:t>
            </w:r>
            <w:r>
              <w:rPr>
                <w:bCs/>
              </w:rPr>
              <w:t>8</w:t>
            </w:r>
          </w:p>
        </w:tc>
        <w:tc>
          <w:tcPr>
            <w:tcW w:w="7816" w:type="dxa"/>
          </w:tcPr>
          <w:p w14:paraId="1CB79654" w14:textId="1CD70B6F" w:rsidR="00971692" w:rsidRPr="00ED3C18" w:rsidRDefault="000F05BC">
            <w:pPr>
              <w:rPr>
                <w:bCs/>
              </w:rPr>
            </w:pPr>
            <w:r>
              <w:rPr>
                <w:bCs/>
              </w:rPr>
              <w:t>Open implantation of cranial nerve (</w:t>
            </w:r>
            <w:proofErr w:type="spellStart"/>
            <w:r>
              <w:rPr>
                <w:bCs/>
              </w:rPr>
              <w:t>eg</w:t>
            </w:r>
            <w:proofErr w:type="spellEnd"/>
            <w:r>
              <w:rPr>
                <w:bCs/>
              </w:rPr>
              <w:t xml:space="preserve">, </w:t>
            </w:r>
            <w:proofErr w:type="spellStart"/>
            <w:r>
              <w:rPr>
                <w:bCs/>
              </w:rPr>
              <w:t>vagus</w:t>
            </w:r>
            <w:proofErr w:type="spellEnd"/>
            <w:r w:rsidR="00C92A74">
              <w:rPr>
                <w:bCs/>
              </w:rPr>
              <w:t xml:space="preserve"> nerve) neurostimulator electrode array and pulse generator</w:t>
            </w:r>
          </w:p>
        </w:tc>
      </w:tr>
      <w:tr w:rsidR="000B6C96" w:rsidRPr="005144C0" w14:paraId="2BF0AF83" w14:textId="77777777" w:rsidTr="005C3527">
        <w:tc>
          <w:tcPr>
            <w:tcW w:w="1108" w:type="dxa"/>
          </w:tcPr>
          <w:p w14:paraId="690FB71F" w14:textId="5DAC314A" w:rsidR="000B6C96" w:rsidRDefault="000B6C96" w:rsidP="00D2046C">
            <w:pPr>
              <w:rPr>
                <w:bCs/>
              </w:rPr>
            </w:pPr>
            <w:r>
              <w:rPr>
                <w:bCs/>
              </w:rPr>
              <w:t>64569</w:t>
            </w:r>
          </w:p>
        </w:tc>
        <w:tc>
          <w:tcPr>
            <w:tcW w:w="7816" w:type="dxa"/>
          </w:tcPr>
          <w:p w14:paraId="1AF108F0" w14:textId="55AC238A" w:rsidR="000B6C96" w:rsidRDefault="000B6C96">
            <w:pPr>
              <w:rPr>
                <w:bCs/>
              </w:rPr>
            </w:pPr>
            <w:r>
              <w:rPr>
                <w:bCs/>
              </w:rPr>
              <w:t>Revision or replacement of cranial nerve (</w:t>
            </w:r>
            <w:proofErr w:type="spellStart"/>
            <w:r>
              <w:rPr>
                <w:bCs/>
              </w:rPr>
              <w:t>eg</w:t>
            </w:r>
            <w:proofErr w:type="spellEnd"/>
            <w:r>
              <w:rPr>
                <w:bCs/>
              </w:rPr>
              <w:t xml:space="preserve">, </w:t>
            </w:r>
            <w:proofErr w:type="spellStart"/>
            <w:r>
              <w:rPr>
                <w:bCs/>
              </w:rPr>
              <w:t>vagus</w:t>
            </w:r>
            <w:proofErr w:type="spellEnd"/>
            <w:r>
              <w:rPr>
                <w:bCs/>
              </w:rPr>
              <w:t xml:space="preserve"> nerve) neurostimulator electrode array, including connection to existing pulse generator</w:t>
            </w:r>
          </w:p>
        </w:tc>
      </w:tr>
    </w:tbl>
    <w:p w14:paraId="580467CC" w14:textId="77777777" w:rsidR="00AF5490" w:rsidRDefault="00AF5490" w:rsidP="00AF5490"/>
    <w:tbl>
      <w:tblPr>
        <w:tblStyle w:val="TableGrid"/>
        <w:tblW w:w="4772" w:type="pct"/>
        <w:tblLook w:val="0020" w:firstRow="1" w:lastRow="0" w:firstColumn="0" w:lastColumn="0" w:noHBand="0" w:noVBand="0"/>
      </w:tblPr>
      <w:tblGrid>
        <w:gridCol w:w="1465"/>
        <w:gridCol w:w="7459"/>
      </w:tblGrid>
      <w:tr w:rsidR="003F3D44" w:rsidRPr="00B777AF" w14:paraId="52B87D3A" w14:textId="77777777" w:rsidTr="00F73FEF">
        <w:trPr>
          <w:tblHeader/>
        </w:trPr>
        <w:tc>
          <w:tcPr>
            <w:tcW w:w="1465" w:type="dxa"/>
            <w:shd w:val="clear" w:color="auto" w:fill="00548C"/>
          </w:tcPr>
          <w:p w14:paraId="3C0EF359" w14:textId="77777777" w:rsidR="003F3D44" w:rsidRPr="00B777AF" w:rsidRDefault="003F3D44">
            <w:pPr>
              <w:rPr>
                <w:b/>
                <w:bCs/>
                <w:color w:val="FFFFFF" w:themeColor="background1"/>
              </w:rPr>
            </w:pPr>
            <w:proofErr w:type="spellStart"/>
            <w:r>
              <w:rPr>
                <w:b/>
                <w:color w:val="FFFFFF" w:themeColor="background1"/>
              </w:rPr>
              <w:t>HCPCS</w:t>
            </w:r>
            <w:proofErr w:type="spellEnd"/>
            <w:r w:rsidRPr="00B777AF">
              <w:rPr>
                <w:b/>
                <w:color w:val="FFFFFF" w:themeColor="background1"/>
              </w:rPr>
              <w:t xml:space="preserve"> Codes </w:t>
            </w:r>
          </w:p>
        </w:tc>
        <w:tc>
          <w:tcPr>
            <w:tcW w:w="7459" w:type="dxa"/>
            <w:shd w:val="clear" w:color="auto" w:fill="00548C"/>
          </w:tcPr>
          <w:p w14:paraId="249A68F0" w14:textId="77777777" w:rsidR="003F3D44" w:rsidRPr="00B777AF" w:rsidRDefault="003F3D44">
            <w:pPr>
              <w:rPr>
                <w:b/>
                <w:bCs/>
                <w:color w:val="FFFFFF" w:themeColor="background1"/>
              </w:rPr>
            </w:pPr>
            <w:r w:rsidRPr="00B777AF">
              <w:rPr>
                <w:b/>
                <w:color w:val="FFFFFF" w:themeColor="background1"/>
              </w:rPr>
              <w:t>Description</w:t>
            </w:r>
          </w:p>
        </w:tc>
      </w:tr>
      <w:tr w:rsidR="003F3D44" w:rsidRPr="005144C0" w14:paraId="58827582" w14:textId="77777777" w:rsidTr="00F73FEF">
        <w:tc>
          <w:tcPr>
            <w:tcW w:w="1465" w:type="dxa"/>
          </w:tcPr>
          <w:p w14:paraId="0AA90333" w14:textId="1D7F9190" w:rsidR="003F3D44" w:rsidRPr="00473ECE" w:rsidRDefault="00612E60" w:rsidP="00D2046C">
            <w:pPr>
              <w:rPr>
                <w:bCs/>
              </w:rPr>
            </w:pPr>
            <w:proofErr w:type="spellStart"/>
            <w:r w:rsidRPr="00473ECE">
              <w:rPr>
                <w:bCs/>
              </w:rPr>
              <w:t>C1767</w:t>
            </w:r>
            <w:proofErr w:type="spellEnd"/>
          </w:p>
        </w:tc>
        <w:tc>
          <w:tcPr>
            <w:tcW w:w="7459" w:type="dxa"/>
          </w:tcPr>
          <w:p w14:paraId="10EC68F0" w14:textId="1005F2F6" w:rsidR="003F3D44" w:rsidRPr="005144C0" w:rsidRDefault="009E7BD7">
            <w:pPr>
              <w:rPr>
                <w:bCs/>
              </w:rPr>
            </w:pPr>
            <w:r w:rsidRPr="009E7BD7">
              <w:rPr>
                <w:bCs/>
              </w:rPr>
              <w:t xml:space="preserve">Generator, neurostimulator (implantable), </w:t>
            </w:r>
            <w:proofErr w:type="spellStart"/>
            <w:r w:rsidRPr="009E7BD7">
              <w:rPr>
                <w:bCs/>
              </w:rPr>
              <w:t>nonrechargeable</w:t>
            </w:r>
            <w:proofErr w:type="spellEnd"/>
          </w:p>
        </w:tc>
      </w:tr>
      <w:tr w:rsidR="00A62C67" w:rsidRPr="005144C0" w14:paraId="3237435B" w14:textId="77777777" w:rsidTr="00F73FEF">
        <w:tc>
          <w:tcPr>
            <w:tcW w:w="1465" w:type="dxa"/>
          </w:tcPr>
          <w:p w14:paraId="45ED35BF" w14:textId="70DC89CD" w:rsidR="00A62C67" w:rsidRPr="00473ECE" w:rsidRDefault="00612E60" w:rsidP="00D2046C">
            <w:pPr>
              <w:rPr>
                <w:bCs/>
              </w:rPr>
            </w:pPr>
            <w:proofErr w:type="spellStart"/>
            <w:r w:rsidRPr="00473ECE">
              <w:rPr>
                <w:bCs/>
              </w:rPr>
              <w:t>C1778</w:t>
            </w:r>
            <w:proofErr w:type="spellEnd"/>
          </w:p>
        </w:tc>
        <w:tc>
          <w:tcPr>
            <w:tcW w:w="7459" w:type="dxa"/>
          </w:tcPr>
          <w:p w14:paraId="3833B1C2" w14:textId="371A303E" w:rsidR="00A62C67" w:rsidRPr="005144C0" w:rsidRDefault="009E7BD7">
            <w:pPr>
              <w:rPr>
                <w:bCs/>
              </w:rPr>
            </w:pPr>
            <w:r w:rsidRPr="009E7BD7">
              <w:rPr>
                <w:bCs/>
              </w:rPr>
              <w:t>Lead, neurostimulator (implantable)</w:t>
            </w:r>
          </w:p>
        </w:tc>
      </w:tr>
      <w:tr w:rsidR="00612E60" w:rsidRPr="005144C0" w14:paraId="2ADBCF95" w14:textId="77777777" w:rsidTr="00F73FEF">
        <w:tc>
          <w:tcPr>
            <w:tcW w:w="1465" w:type="dxa"/>
          </w:tcPr>
          <w:p w14:paraId="10A54AE0" w14:textId="4DA6EA98" w:rsidR="00612E60" w:rsidRPr="00473ECE" w:rsidRDefault="00612E60" w:rsidP="00D2046C">
            <w:pPr>
              <w:rPr>
                <w:bCs/>
              </w:rPr>
            </w:pPr>
            <w:proofErr w:type="spellStart"/>
            <w:r w:rsidRPr="00473ECE">
              <w:rPr>
                <w:bCs/>
              </w:rPr>
              <w:t>C1787</w:t>
            </w:r>
            <w:proofErr w:type="spellEnd"/>
          </w:p>
        </w:tc>
        <w:tc>
          <w:tcPr>
            <w:tcW w:w="7459" w:type="dxa"/>
          </w:tcPr>
          <w:p w14:paraId="303636A9" w14:textId="0A1829EB" w:rsidR="00612E60" w:rsidRPr="005144C0" w:rsidRDefault="009E7BD7">
            <w:pPr>
              <w:rPr>
                <w:bCs/>
              </w:rPr>
            </w:pPr>
            <w:r w:rsidRPr="009E7BD7">
              <w:rPr>
                <w:bCs/>
              </w:rPr>
              <w:t>Patient programmer, neurostimulator</w:t>
            </w:r>
          </w:p>
        </w:tc>
      </w:tr>
      <w:tr w:rsidR="005C3527" w:rsidRPr="005144C0" w14:paraId="033D6691" w14:textId="77777777" w:rsidTr="00F73FEF">
        <w:tc>
          <w:tcPr>
            <w:tcW w:w="1465" w:type="dxa"/>
          </w:tcPr>
          <w:p w14:paraId="304795D4" w14:textId="37B287C7" w:rsidR="005C3527" w:rsidRPr="00612E60" w:rsidRDefault="005C3527" w:rsidP="00D2046C">
            <w:pPr>
              <w:rPr>
                <w:bCs/>
                <w:highlight w:val="yellow"/>
              </w:rPr>
            </w:pPr>
            <w:proofErr w:type="spellStart"/>
            <w:r w:rsidRPr="005C3527">
              <w:rPr>
                <w:bCs/>
              </w:rPr>
              <w:t>L8679</w:t>
            </w:r>
            <w:proofErr w:type="spellEnd"/>
          </w:p>
        </w:tc>
        <w:tc>
          <w:tcPr>
            <w:tcW w:w="7459" w:type="dxa"/>
          </w:tcPr>
          <w:p w14:paraId="454BAD1F" w14:textId="1719D22E" w:rsidR="005C3527" w:rsidRPr="009E7BD7" w:rsidRDefault="005C3527">
            <w:pPr>
              <w:rPr>
                <w:bCs/>
              </w:rPr>
            </w:pPr>
            <w:r w:rsidRPr="005C3527">
              <w:rPr>
                <w:bCs/>
              </w:rPr>
              <w:t>Implantable neurostimulator, pulse generator, any type</w:t>
            </w:r>
          </w:p>
        </w:tc>
      </w:tr>
      <w:tr w:rsidR="00A62C67" w:rsidRPr="005144C0" w14:paraId="33817859" w14:textId="77777777" w:rsidTr="00F73FEF">
        <w:tc>
          <w:tcPr>
            <w:tcW w:w="1465" w:type="dxa"/>
          </w:tcPr>
          <w:p w14:paraId="5AF6EDC0" w14:textId="38F76C4B" w:rsidR="00A62C67" w:rsidRPr="00612E60" w:rsidRDefault="00A62C67" w:rsidP="00D2046C">
            <w:pPr>
              <w:rPr>
                <w:bCs/>
                <w:highlight w:val="yellow"/>
              </w:rPr>
            </w:pPr>
            <w:proofErr w:type="spellStart"/>
            <w:r w:rsidRPr="00473ECE">
              <w:rPr>
                <w:bCs/>
              </w:rPr>
              <w:t>L868</w:t>
            </w:r>
            <w:r w:rsidR="00612E60" w:rsidRPr="00473ECE">
              <w:rPr>
                <w:bCs/>
              </w:rPr>
              <w:t>0</w:t>
            </w:r>
            <w:proofErr w:type="spellEnd"/>
          </w:p>
        </w:tc>
        <w:tc>
          <w:tcPr>
            <w:tcW w:w="7459" w:type="dxa"/>
          </w:tcPr>
          <w:p w14:paraId="4E0BBDE9" w14:textId="32E62FC5" w:rsidR="00A62C67" w:rsidRPr="005144C0" w:rsidRDefault="009E7BD7">
            <w:pPr>
              <w:rPr>
                <w:bCs/>
              </w:rPr>
            </w:pPr>
            <w:r w:rsidRPr="009E7BD7">
              <w:rPr>
                <w:bCs/>
              </w:rPr>
              <w:t>Implantable neurostimulator electrode, each</w:t>
            </w:r>
          </w:p>
        </w:tc>
      </w:tr>
      <w:tr w:rsidR="00612E60" w:rsidRPr="005144C0" w14:paraId="117A2A1E" w14:textId="77777777" w:rsidTr="00F73FEF">
        <w:tc>
          <w:tcPr>
            <w:tcW w:w="1465" w:type="dxa"/>
          </w:tcPr>
          <w:p w14:paraId="7052082C" w14:textId="28DCB262" w:rsidR="00612E60" w:rsidRPr="00612E60" w:rsidRDefault="00612E60" w:rsidP="00D2046C">
            <w:pPr>
              <w:rPr>
                <w:bCs/>
                <w:highlight w:val="yellow"/>
              </w:rPr>
            </w:pPr>
            <w:proofErr w:type="spellStart"/>
            <w:r w:rsidRPr="00473ECE">
              <w:rPr>
                <w:bCs/>
              </w:rPr>
              <w:t>L8681</w:t>
            </w:r>
            <w:proofErr w:type="spellEnd"/>
          </w:p>
        </w:tc>
        <w:tc>
          <w:tcPr>
            <w:tcW w:w="7459" w:type="dxa"/>
          </w:tcPr>
          <w:p w14:paraId="16107C38" w14:textId="2F67F07E" w:rsidR="00612E60" w:rsidRPr="005144C0" w:rsidRDefault="009E7BD7">
            <w:pPr>
              <w:rPr>
                <w:bCs/>
              </w:rPr>
            </w:pPr>
            <w:r w:rsidRPr="009E7BD7">
              <w:rPr>
                <w:bCs/>
              </w:rPr>
              <w:t>Patient programmer (external) for use with implantable programmable neurostimulator pulse generator, replacement only</w:t>
            </w:r>
          </w:p>
        </w:tc>
      </w:tr>
      <w:tr w:rsidR="005C3527" w:rsidRPr="005144C0" w14:paraId="5F00AF84" w14:textId="77777777" w:rsidTr="00F73FEF">
        <w:tc>
          <w:tcPr>
            <w:tcW w:w="1465" w:type="dxa"/>
          </w:tcPr>
          <w:p w14:paraId="3E488753" w14:textId="772816F9" w:rsidR="005C3527" w:rsidRPr="00612E60" w:rsidRDefault="005C3527" w:rsidP="00D2046C">
            <w:pPr>
              <w:rPr>
                <w:bCs/>
                <w:highlight w:val="yellow"/>
              </w:rPr>
            </w:pPr>
            <w:proofErr w:type="spellStart"/>
            <w:r w:rsidRPr="005C3527">
              <w:rPr>
                <w:bCs/>
              </w:rPr>
              <w:t>L8686</w:t>
            </w:r>
            <w:proofErr w:type="spellEnd"/>
          </w:p>
        </w:tc>
        <w:tc>
          <w:tcPr>
            <w:tcW w:w="7459" w:type="dxa"/>
          </w:tcPr>
          <w:p w14:paraId="7F7C4F71" w14:textId="1362C2CC" w:rsidR="005C3527" w:rsidRPr="009E7BD7" w:rsidRDefault="005C3527">
            <w:pPr>
              <w:rPr>
                <w:bCs/>
              </w:rPr>
            </w:pPr>
            <w:r w:rsidRPr="005C3527">
              <w:rPr>
                <w:bCs/>
              </w:rPr>
              <w:t xml:space="preserve">Implantable neurostimulator pulse generator, single array, </w:t>
            </w:r>
            <w:proofErr w:type="spellStart"/>
            <w:r w:rsidRPr="005C3527">
              <w:rPr>
                <w:bCs/>
              </w:rPr>
              <w:t>nonrechargeable</w:t>
            </w:r>
            <w:proofErr w:type="spellEnd"/>
            <w:r w:rsidRPr="005C3527">
              <w:rPr>
                <w:bCs/>
              </w:rPr>
              <w:t>, includes extension</w:t>
            </w:r>
          </w:p>
        </w:tc>
      </w:tr>
    </w:tbl>
    <w:p w14:paraId="6B872D36"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B777AF" w:rsidRPr="00B777AF" w14:paraId="0ECC6E1F" w14:textId="77777777" w:rsidTr="00D0683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right w:val="none" w:sz="0" w:space="0" w:color="auto"/>
            </w:tcBorders>
            <w:shd w:val="clear" w:color="auto" w:fill="00548C"/>
          </w:tcPr>
          <w:p w14:paraId="3BDE5146" w14:textId="77777777" w:rsidR="00B777AF" w:rsidRPr="00B777AF" w:rsidRDefault="00B777AF" w:rsidP="00B777AF">
            <w:pPr>
              <w:rPr>
                <w:bCs w:val="0"/>
              </w:rPr>
            </w:pPr>
            <w:bookmarkStart w:id="4" w:name="Revision_Log"/>
            <w:r w:rsidRPr="00B777AF">
              <w:rPr>
                <w:bCs w:val="0"/>
              </w:rPr>
              <w:t>Reviews</w:t>
            </w:r>
            <w:r>
              <w:rPr>
                <w:bCs w:val="0"/>
              </w:rPr>
              <w:t>, Revisions, and Approvals</w:t>
            </w:r>
            <w:bookmarkEnd w:id="4"/>
          </w:p>
        </w:tc>
        <w:tc>
          <w:tcPr>
            <w:tcW w:w="1108" w:type="dxa"/>
            <w:shd w:val="clear" w:color="auto" w:fill="00548C"/>
          </w:tcPr>
          <w:p w14:paraId="0698EA87" w14:textId="31A6E834" w:rsidR="00C437C7" w:rsidRDefault="00C437C7"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Revision</w:t>
            </w:r>
          </w:p>
          <w:p w14:paraId="5AE0D08E" w14:textId="154EAEE9" w:rsidR="00B777AF" w:rsidRPr="00B777AF" w:rsidRDefault="00B777AF" w:rsidP="005776FD">
            <w:pPr>
              <w:jc w:val="center"/>
              <w:cnfStyle w:val="100000000000" w:firstRow="1" w:lastRow="0" w:firstColumn="0" w:lastColumn="0" w:oddVBand="0" w:evenVBand="0" w:oddHBand="0" w:evenHBand="0" w:firstRowFirstColumn="0" w:firstRowLastColumn="0" w:lastRowFirstColumn="0" w:lastRowLastColumn="0"/>
              <w:rPr>
                <w:bCs w:val="0"/>
              </w:rPr>
            </w:pPr>
            <w:r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7DADC786"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7BAEAC84" w14:textId="77777777" w:rsidTr="00D068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none" w:sz="0" w:space="0" w:color="auto"/>
              <w:left w:val="none" w:sz="0" w:space="0" w:color="auto"/>
              <w:bottom w:val="none" w:sz="0" w:space="0" w:color="auto"/>
              <w:right w:val="none" w:sz="0" w:space="0" w:color="auto"/>
            </w:tcBorders>
          </w:tcPr>
          <w:p w14:paraId="53A95A47" w14:textId="68AF36FD" w:rsidR="00B777AF" w:rsidRPr="001C1A77" w:rsidRDefault="00CB63DD">
            <w:pPr>
              <w:tabs>
                <w:tab w:val="num" w:pos="720"/>
              </w:tabs>
            </w:pPr>
            <w:r w:rsidRPr="001C1A77">
              <w:t>Original approval date</w:t>
            </w:r>
            <w:r w:rsidR="00BA51F7" w:rsidRPr="001C1A77">
              <w:t>.  Specialist review.</w:t>
            </w:r>
          </w:p>
        </w:tc>
        <w:tc>
          <w:tcPr>
            <w:tcW w:w="1108" w:type="dxa"/>
            <w:tcBorders>
              <w:top w:val="none" w:sz="0" w:space="0" w:color="auto"/>
              <w:bottom w:val="none" w:sz="0" w:space="0" w:color="auto"/>
            </w:tcBorders>
          </w:tcPr>
          <w:p w14:paraId="22F9266B" w14:textId="60B5A922" w:rsidR="00B777AF" w:rsidRDefault="00F214D3" w:rsidP="005776FD">
            <w:pPr>
              <w:jc w:val="center"/>
              <w:cnfStyle w:val="000000100000" w:firstRow="0" w:lastRow="0" w:firstColumn="0" w:lastColumn="0" w:oddVBand="0" w:evenVBand="0" w:oddHBand="1" w:evenHBand="0" w:firstRowFirstColumn="0" w:firstRowLastColumn="0" w:lastRowFirstColumn="0" w:lastRowLastColumn="0"/>
            </w:pPr>
            <w:r>
              <w:t>11/19</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4B439B6E" w14:textId="2A5621AA" w:rsidR="00B777AF" w:rsidRDefault="00EB3F59" w:rsidP="00857C10">
            <w:pPr>
              <w:jc w:val="center"/>
            </w:pPr>
            <w:r>
              <w:t>11/19</w:t>
            </w:r>
          </w:p>
        </w:tc>
      </w:tr>
      <w:tr w:rsidR="007442BB" w14:paraId="6F0C9E8D" w14:textId="77777777" w:rsidTr="00D06832">
        <w:tc>
          <w:tcPr>
            <w:cnfStyle w:val="000010000000" w:firstRow="0" w:lastRow="0" w:firstColumn="0" w:lastColumn="0" w:oddVBand="1" w:evenVBand="0" w:oddHBand="0" w:evenHBand="0" w:firstRowFirstColumn="0" w:firstRowLastColumn="0" w:lastRowFirstColumn="0" w:lastRowLastColumn="0"/>
            <w:tcW w:w="7280" w:type="dxa"/>
          </w:tcPr>
          <w:p w14:paraId="0ACED005" w14:textId="64FE1E01" w:rsidR="007442BB" w:rsidRPr="001C1A77" w:rsidRDefault="0032424F" w:rsidP="00BF1AF6">
            <w:pPr>
              <w:tabs>
                <w:tab w:val="num" w:pos="720"/>
              </w:tabs>
            </w:pPr>
            <w:r w:rsidRPr="001C1A77">
              <w:t xml:space="preserve">Added codes 61886 and 61888. Replaced “member” with “member/enrollee” in all instances. </w:t>
            </w:r>
            <w:r w:rsidR="007442BB" w:rsidRPr="001C1A77">
              <w:t>References reviewed and updated.</w:t>
            </w:r>
          </w:p>
        </w:tc>
        <w:tc>
          <w:tcPr>
            <w:tcW w:w="1108" w:type="dxa"/>
          </w:tcPr>
          <w:p w14:paraId="3B0EFC07" w14:textId="32004C2B" w:rsidR="007442BB" w:rsidRDefault="007442BB" w:rsidP="005776FD">
            <w:pPr>
              <w:jc w:val="center"/>
              <w:cnfStyle w:val="000000000000" w:firstRow="0" w:lastRow="0" w:firstColumn="0" w:lastColumn="0" w:oddVBand="0" w:evenVBand="0" w:oddHBand="0" w:evenHBand="0" w:firstRowFirstColumn="0" w:firstRowLastColumn="0" w:lastRowFirstColumn="0" w:lastRowLastColumn="0"/>
            </w:pPr>
            <w:r>
              <w:t>11/20</w:t>
            </w:r>
          </w:p>
        </w:tc>
        <w:tc>
          <w:tcPr>
            <w:cnfStyle w:val="000010000000" w:firstRow="0" w:lastRow="0" w:firstColumn="0" w:lastColumn="0" w:oddVBand="1" w:evenVBand="0" w:oddHBand="0" w:evenHBand="0" w:firstRowFirstColumn="0" w:firstRowLastColumn="0" w:lastRowFirstColumn="0" w:lastRowLastColumn="0"/>
            <w:tcW w:w="1260" w:type="dxa"/>
          </w:tcPr>
          <w:p w14:paraId="48E75DF7" w14:textId="5D5BD7E9" w:rsidR="007442BB" w:rsidRDefault="004D3127" w:rsidP="00857C10">
            <w:pPr>
              <w:jc w:val="center"/>
            </w:pPr>
            <w:r>
              <w:t>11/20</w:t>
            </w:r>
          </w:p>
        </w:tc>
      </w:tr>
      <w:tr w:rsidR="00C437C7" w14:paraId="3967C12A" w14:textId="77777777" w:rsidTr="00D068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1556CCAE" w14:textId="649C927B" w:rsidR="00C437C7" w:rsidRPr="001C1A77" w:rsidRDefault="00C437C7" w:rsidP="001A0946">
            <w:pPr>
              <w:pStyle w:val="NormalWeb"/>
              <w:spacing w:before="0" w:beforeAutospacing="0" w:after="0" w:afterAutospacing="0"/>
            </w:pPr>
            <w:r w:rsidRPr="001C1A77">
              <w:rPr>
                <w:rFonts w:ascii="Times New Roman" w:hAnsi="Times New Roman" w:cs="Times New Roman"/>
              </w:rPr>
              <w:t xml:space="preserve">Annual review. References reviewed and updated. </w:t>
            </w:r>
            <w:r w:rsidRPr="001C1A77">
              <w:rPr>
                <w:rFonts w:ascii="Times New Roman" w:eastAsia="Times New Roman" w:hAnsi="Times New Roman" w:cs="Times New Roman"/>
              </w:rPr>
              <w:t>Changed "Last Review Date" in the header to "Date of Last Review" and "Date" in revision log to "Revision Date</w:t>
            </w:r>
            <w:r w:rsidR="00833173" w:rsidRPr="001C1A77">
              <w:rPr>
                <w:rFonts w:ascii="Times New Roman" w:eastAsia="Times New Roman" w:hAnsi="Times New Roman" w:cs="Times New Roman"/>
              </w:rPr>
              <w:t>.</w:t>
            </w:r>
            <w:r w:rsidRPr="001C1A77">
              <w:rPr>
                <w:rFonts w:ascii="Times New Roman" w:eastAsia="Times New Roman" w:hAnsi="Times New Roman" w:cs="Times New Roman"/>
              </w:rPr>
              <w:t>"</w:t>
            </w:r>
            <w:r w:rsidR="00833173" w:rsidRPr="001C1A77">
              <w:rPr>
                <w:rFonts w:ascii="Times New Roman" w:eastAsia="Times New Roman" w:hAnsi="Times New Roman" w:cs="Times New Roman"/>
              </w:rPr>
              <w:t xml:space="preserve"> Added CPT code 64585. Reviewed by specialist.</w:t>
            </w:r>
          </w:p>
        </w:tc>
        <w:tc>
          <w:tcPr>
            <w:tcW w:w="1108" w:type="dxa"/>
          </w:tcPr>
          <w:p w14:paraId="3DF6F053" w14:textId="367BD0F7" w:rsidR="00C437C7" w:rsidRDefault="00C437C7" w:rsidP="005776FD">
            <w:pPr>
              <w:jc w:val="center"/>
              <w:cnfStyle w:val="000000100000" w:firstRow="0" w:lastRow="0" w:firstColumn="0" w:lastColumn="0" w:oddVBand="0" w:evenVBand="0" w:oddHBand="1" w:evenHBand="0" w:firstRowFirstColumn="0" w:firstRowLastColumn="0" w:lastRowFirstColumn="0" w:lastRowLastColumn="0"/>
            </w:pPr>
            <w:r>
              <w:t>11/21</w:t>
            </w:r>
          </w:p>
        </w:tc>
        <w:tc>
          <w:tcPr>
            <w:cnfStyle w:val="000010000000" w:firstRow="0" w:lastRow="0" w:firstColumn="0" w:lastColumn="0" w:oddVBand="1" w:evenVBand="0" w:oddHBand="0" w:evenHBand="0" w:firstRowFirstColumn="0" w:firstRowLastColumn="0" w:lastRowFirstColumn="0" w:lastRowLastColumn="0"/>
            <w:tcW w:w="1260" w:type="dxa"/>
          </w:tcPr>
          <w:p w14:paraId="456E7412" w14:textId="6E46D89E" w:rsidR="00C437C7" w:rsidRDefault="00CC5241" w:rsidP="00857C10">
            <w:pPr>
              <w:jc w:val="center"/>
            </w:pPr>
            <w:r>
              <w:t>11/21</w:t>
            </w:r>
          </w:p>
        </w:tc>
      </w:tr>
      <w:tr w:rsidR="00874653" w14:paraId="71CA2707" w14:textId="77777777" w:rsidTr="00D06832">
        <w:tc>
          <w:tcPr>
            <w:cnfStyle w:val="000010000000" w:firstRow="0" w:lastRow="0" w:firstColumn="0" w:lastColumn="0" w:oddVBand="1" w:evenVBand="0" w:oddHBand="0" w:evenHBand="0" w:firstRowFirstColumn="0" w:firstRowLastColumn="0" w:lastRowFirstColumn="0" w:lastRowLastColumn="0"/>
            <w:tcW w:w="7280" w:type="dxa"/>
          </w:tcPr>
          <w:p w14:paraId="75BBE516" w14:textId="39B3FBBE" w:rsidR="00874653" w:rsidRPr="001C1A77" w:rsidRDefault="00874653" w:rsidP="001A0946">
            <w:pPr>
              <w:pStyle w:val="NormalWeb"/>
              <w:spacing w:before="0" w:beforeAutospacing="0" w:after="0" w:afterAutospacing="0"/>
              <w:rPr>
                <w:rFonts w:ascii="Times New Roman" w:eastAsia="Times New Roman" w:hAnsi="Times New Roman" w:cs="Times New Roman"/>
              </w:rPr>
            </w:pPr>
            <w:r w:rsidRPr="001C1A77">
              <w:rPr>
                <w:rFonts w:ascii="Times New Roman" w:eastAsia="Times New Roman" w:hAnsi="Times New Roman" w:cs="Times New Roman"/>
              </w:rPr>
              <w:t>Annual review completed.</w:t>
            </w:r>
            <w:r w:rsidR="00093E37" w:rsidRPr="001C1A77">
              <w:rPr>
                <w:rFonts w:ascii="Times New Roman" w:eastAsia="Times New Roman" w:hAnsi="Times New Roman" w:cs="Times New Roman"/>
              </w:rPr>
              <w:t xml:space="preserve"> </w:t>
            </w:r>
            <w:r w:rsidR="00CC4214" w:rsidRPr="001C1A77">
              <w:rPr>
                <w:rFonts w:ascii="Times New Roman" w:eastAsia="Times New Roman" w:hAnsi="Times New Roman" w:cs="Times New Roman"/>
              </w:rPr>
              <w:t>I.C.</w:t>
            </w:r>
            <w:r w:rsidR="00D64C5E" w:rsidRPr="001C1A77">
              <w:rPr>
                <w:rFonts w:ascii="Times New Roman" w:eastAsia="Times New Roman" w:hAnsi="Times New Roman" w:cs="Times New Roman"/>
              </w:rPr>
              <w:t xml:space="preserve"> Changed BMI to 35</w:t>
            </w:r>
            <w:r w:rsidR="00022ECF" w:rsidRPr="001C1A77">
              <w:rPr>
                <w:rFonts w:ascii="Times New Roman" w:eastAsia="Times New Roman" w:hAnsi="Times New Roman" w:cs="Times New Roman"/>
              </w:rPr>
              <w:t xml:space="preserve"> kg/</w:t>
            </w:r>
            <w:proofErr w:type="spellStart"/>
            <w:r w:rsidR="00022ECF" w:rsidRPr="001C1A77">
              <w:rPr>
                <w:rFonts w:ascii="Times New Roman" w:eastAsia="Times New Roman" w:hAnsi="Times New Roman" w:cs="Times New Roman"/>
              </w:rPr>
              <w:t>m2</w:t>
            </w:r>
            <w:proofErr w:type="spellEnd"/>
            <w:r w:rsidR="001858E3" w:rsidRPr="001C1A77">
              <w:rPr>
                <w:rFonts w:ascii="Times New Roman" w:eastAsia="Times New Roman" w:hAnsi="Times New Roman" w:cs="Times New Roman"/>
              </w:rPr>
              <w:t xml:space="preserve">; </w:t>
            </w:r>
            <w:r w:rsidR="00CA4C77" w:rsidRPr="001C1A77">
              <w:rPr>
                <w:rFonts w:ascii="Times New Roman" w:eastAsia="Times New Roman" w:hAnsi="Times New Roman" w:cs="Times New Roman"/>
              </w:rPr>
              <w:t xml:space="preserve">I.E. </w:t>
            </w:r>
            <w:r w:rsidR="003044BA" w:rsidRPr="001C1A77">
              <w:rPr>
                <w:rFonts w:ascii="Times New Roman" w:eastAsia="Times New Roman" w:hAnsi="Times New Roman" w:cs="Times New Roman"/>
              </w:rPr>
              <w:t xml:space="preserve">Adjusted AHI to </w:t>
            </w:r>
            <w:r w:rsidR="00034264" w:rsidRPr="001C1A77">
              <w:rPr>
                <w:rFonts w:ascii="Times New Roman" w:eastAsia="Times New Roman" w:hAnsi="Times New Roman" w:cs="Times New Roman"/>
              </w:rPr>
              <w:t>≥</w:t>
            </w:r>
            <w:r w:rsidR="003044BA" w:rsidRPr="001C1A77">
              <w:rPr>
                <w:rFonts w:ascii="Times New Roman" w:eastAsia="Times New Roman" w:hAnsi="Times New Roman" w:cs="Times New Roman"/>
              </w:rPr>
              <w:t xml:space="preserve">15 to </w:t>
            </w:r>
            <w:r w:rsidR="00034264" w:rsidRPr="001C1A77">
              <w:rPr>
                <w:rFonts w:ascii="Times New Roman" w:eastAsia="Times New Roman" w:hAnsi="Times New Roman" w:cs="Times New Roman"/>
              </w:rPr>
              <w:t xml:space="preserve">≤ </w:t>
            </w:r>
            <w:r w:rsidR="000E3379" w:rsidRPr="001C1A77">
              <w:rPr>
                <w:rFonts w:ascii="Times New Roman" w:eastAsia="Times New Roman" w:hAnsi="Times New Roman" w:cs="Times New Roman"/>
              </w:rPr>
              <w:t>65 events per hour</w:t>
            </w:r>
            <w:r w:rsidR="00DD61E3" w:rsidRPr="001C1A77">
              <w:rPr>
                <w:rFonts w:ascii="Times New Roman" w:eastAsia="Times New Roman" w:hAnsi="Times New Roman" w:cs="Times New Roman"/>
              </w:rPr>
              <w:t xml:space="preserve">; </w:t>
            </w:r>
            <w:proofErr w:type="spellStart"/>
            <w:r w:rsidR="00DE614E" w:rsidRPr="001C1A77">
              <w:rPr>
                <w:rFonts w:ascii="Times New Roman" w:eastAsia="Times New Roman" w:hAnsi="Times New Roman" w:cs="Times New Roman"/>
              </w:rPr>
              <w:t>I.F.1</w:t>
            </w:r>
            <w:proofErr w:type="spellEnd"/>
            <w:r w:rsidR="00DE614E" w:rsidRPr="001C1A77">
              <w:rPr>
                <w:rFonts w:ascii="Times New Roman" w:eastAsia="Times New Roman" w:hAnsi="Times New Roman" w:cs="Times New Roman"/>
              </w:rPr>
              <w:t>. Adjusted 20 to 15</w:t>
            </w:r>
            <w:r w:rsidR="00EC4617" w:rsidRPr="001C1A77">
              <w:rPr>
                <w:rFonts w:ascii="Times New Roman" w:eastAsia="Times New Roman" w:hAnsi="Times New Roman" w:cs="Times New Roman"/>
              </w:rPr>
              <w:t>. Added</w:t>
            </w:r>
            <w:r w:rsidR="00F73FEF" w:rsidRPr="001C1A77">
              <w:rPr>
                <w:rFonts w:ascii="Times New Roman" w:eastAsia="Times New Roman" w:hAnsi="Times New Roman" w:cs="Times New Roman"/>
              </w:rPr>
              <w:t xml:space="preserve"> criteria </w:t>
            </w:r>
            <w:proofErr w:type="spellStart"/>
            <w:r w:rsidR="00E20741" w:rsidRPr="001C1A77">
              <w:rPr>
                <w:rFonts w:ascii="Times New Roman" w:eastAsia="Times New Roman" w:hAnsi="Times New Roman" w:cs="Times New Roman"/>
              </w:rPr>
              <w:t>I.</w:t>
            </w:r>
            <w:r w:rsidR="00D87D19" w:rsidRPr="001C1A77">
              <w:rPr>
                <w:rFonts w:ascii="Times New Roman" w:eastAsia="Times New Roman" w:hAnsi="Times New Roman" w:cs="Times New Roman"/>
              </w:rPr>
              <w:t>I.</w:t>
            </w:r>
            <w:r w:rsidR="003B0014" w:rsidRPr="001C1A77">
              <w:rPr>
                <w:rFonts w:ascii="Times New Roman" w:eastAsia="Times New Roman" w:hAnsi="Times New Roman" w:cs="Times New Roman"/>
              </w:rPr>
              <w:t>5</w:t>
            </w:r>
            <w:proofErr w:type="spellEnd"/>
            <w:r w:rsidR="00F73FEF" w:rsidRPr="001C1A77">
              <w:rPr>
                <w:rFonts w:ascii="Times New Roman" w:eastAsia="Times New Roman" w:hAnsi="Times New Roman" w:cs="Times New Roman"/>
              </w:rPr>
              <w:t>.</w:t>
            </w:r>
            <w:r w:rsidR="003B0014" w:rsidRPr="001C1A77">
              <w:rPr>
                <w:rFonts w:ascii="Times New Roman" w:eastAsia="Times New Roman" w:hAnsi="Times New Roman" w:cs="Times New Roman"/>
              </w:rPr>
              <w:t xml:space="preserve"> and</w:t>
            </w:r>
            <w:r w:rsidR="00F73FEF" w:rsidRPr="001C1A77">
              <w:rPr>
                <w:rFonts w:ascii="Times New Roman" w:eastAsia="Times New Roman" w:hAnsi="Times New Roman" w:cs="Times New Roman"/>
              </w:rPr>
              <w:t xml:space="preserve"> </w:t>
            </w:r>
            <w:proofErr w:type="spellStart"/>
            <w:r w:rsidR="00F73FEF" w:rsidRPr="001C1A77">
              <w:rPr>
                <w:rFonts w:ascii="Times New Roman" w:eastAsia="Times New Roman" w:hAnsi="Times New Roman" w:cs="Times New Roman"/>
              </w:rPr>
              <w:t>I.I.</w:t>
            </w:r>
            <w:r w:rsidR="00250AFB" w:rsidRPr="001C1A77">
              <w:rPr>
                <w:rFonts w:ascii="Times New Roman" w:eastAsia="Times New Roman" w:hAnsi="Times New Roman" w:cs="Times New Roman"/>
              </w:rPr>
              <w:t>8</w:t>
            </w:r>
            <w:proofErr w:type="spellEnd"/>
            <w:r w:rsidR="00F73FEF" w:rsidRPr="001C1A77">
              <w:rPr>
                <w:rFonts w:ascii="Times New Roman" w:eastAsia="Times New Roman" w:hAnsi="Times New Roman" w:cs="Times New Roman"/>
              </w:rPr>
              <w:t>.</w:t>
            </w:r>
            <w:r w:rsidR="00250AFB" w:rsidRPr="001C1A77">
              <w:rPr>
                <w:rFonts w:ascii="Times New Roman" w:eastAsia="Times New Roman" w:hAnsi="Times New Roman" w:cs="Times New Roman"/>
              </w:rPr>
              <w:t xml:space="preserve"> through 14</w:t>
            </w:r>
            <w:r w:rsidR="00D82E20" w:rsidRPr="001C1A77">
              <w:rPr>
                <w:rFonts w:ascii="Times New Roman" w:eastAsia="Times New Roman" w:hAnsi="Times New Roman" w:cs="Times New Roman"/>
              </w:rPr>
              <w:t xml:space="preserve">. </w:t>
            </w:r>
            <w:r w:rsidR="00EB3669" w:rsidRPr="001C1A77">
              <w:rPr>
                <w:rFonts w:ascii="Times New Roman" w:eastAsia="Times New Roman" w:hAnsi="Times New Roman" w:cs="Times New Roman"/>
              </w:rPr>
              <w:t>Background updated and minor rewording with no clinical significance</w:t>
            </w:r>
            <w:r w:rsidR="00790AC6" w:rsidRPr="001C1A77">
              <w:rPr>
                <w:rFonts w:ascii="Times New Roman" w:eastAsia="Times New Roman" w:hAnsi="Times New Roman" w:cs="Times New Roman"/>
              </w:rPr>
              <w:t xml:space="preserve">. </w:t>
            </w:r>
            <w:r w:rsidR="00093E37" w:rsidRPr="001C1A77">
              <w:rPr>
                <w:rFonts w:ascii="Times New Roman" w:eastAsia="Times New Roman" w:hAnsi="Times New Roman" w:cs="Times New Roman"/>
              </w:rPr>
              <w:t xml:space="preserve">Added CPT codes </w:t>
            </w:r>
            <w:r w:rsidR="00944D99" w:rsidRPr="001C1A77">
              <w:rPr>
                <w:rFonts w:ascii="Times New Roman" w:eastAsia="Times New Roman" w:hAnsi="Times New Roman" w:cs="Times New Roman"/>
              </w:rPr>
              <w:t xml:space="preserve">64582, 64583, and 64584. Removed </w:t>
            </w:r>
            <w:r w:rsidR="00C77652" w:rsidRPr="001C1A77">
              <w:rPr>
                <w:rFonts w:ascii="Times New Roman" w:eastAsia="Times New Roman" w:hAnsi="Times New Roman" w:cs="Times New Roman"/>
              </w:rPr>
              <w:t xml:space="preserve">CPT codes </w:t>
            </w:r>
            <w:proofErr w:type="spellStart"/>
            <w:r w:rsidR="00C77652" w:rsidRPr="001C1A77">
              <w:rPr>
                <w:rFonts w:ascii="Times New Roman" w:eastAsia="Times New Roman" w:hAnsi="Times New Roman" w:cs="Times New Roman"/>
              </w:rPr>
              <w:t>0466T</w:t>
            </w:r>
            <w:proofErr w:type="spellEnd"/>
            <w:r w:rsidR="00C77652" w:rsidRPr="001C1A77">
              <w:rPr>
                <w:rFonts w:ascii="Times New Roman" w:eastAsia="Times New Roman" w:hAnsi="Times New Roman" w:cs="Times New Roman"/>
              </w:rPr>
              <w:t xml:space="preserve">, </w:t>
            </w:r>
            <w:proofErr w:type="spellStart"/>
            <w:r w:rsidR="004D23E6" w:rsidRPr="001C1A77">
              <w:rPr>
                <w:rFonts w:ascii="Times New Roman" w:eastAsia="Times New Roman" w:hAnsi="Times New Roman" w:cs="Times New Roman"/>
              </w:rPr>
              <w:t>0467T</w:t>
            </w:r>
            <w:proofErr w:type="spellEnd"/>
            <w:r w:rsidR="00EB045F" w:rsidRPr="001C1A77">
              <w:rPr>
                <w:rFonts w:ascii="Times New Roman" w:eastAsia="Times New Roman" w:hAnsi="Times New Roman" w:cs="Times New Roman"/>
              </w:rPr>
              <w:t xml:space="preserve">, </w:t>
            </w:r>
            <w:proofErr w:type="spellStart"/>
            <w:r w:rsidR="004D23E6" w:rsidRPr="001C1A77">
              <w:rPr>
                <w:rFonts w:ascii="Times New Roman" w:eastAsia="Times New Roman" w:hAnsi="Times New Roman" w:cs="Times New Roman"/>
              </w:rPr>
              <w:t>0468T</w:t>
            </w:r>
            <w:proofErr w:type="spellEnd"/>
            <w:r w:rsidR="00EB045F" w:rsidRPr="001C1A77">
              <w:rPr>
                <w:rFonts w:ascii="Times New Roman" w:eastAsia="Times New Roman" w:hAnsi="Times New Roman" w:cs="Times New Roman"/>
              </w:rPr>
              <w:t>, 6</w:t>
            </w:r>
            <w:r w:rsidR="009B6A90" w:rsidRPr="001C1A77">
              <w:rPr>
                <w:rFonts w:ascii="Times New Roman" w:eastAsia="Times New Roman" w:hAnsi="Times New Roman" w:cs="Times New Roman"/>
              </w:rPr>
              <w:t>1886</w:t>
            </w:r>
            <w:r w:rsidR="00EB045F" w:rsidRPr="001C1A77">
              <w:rPr>
                <w:rFonts w:ascii="Times New Roman" w:eastAsia="Times New Roman" w:hAnsi="Times New Roman" w:cs="Times New Roman"/>
              </w:rPr>
              <w:t>,</w:t>
            </w:r>
            <w:r w:rsidR="009B6A90" w:rsidRPr="001C1A77">
              <w:rPr>
                <w:rFonts w:ascii="Times New Roman" w:eastAsia="Times New Roman" w:hAnsi="Times New Roman" w:cs="Times New Roman"/>
              </w:rPr>
              <w:t xml:space="preserve"> 61888,</w:t>
            </w:r>
            <w:r w:rsidR="00EB045F" w:rsidRPr="001C1A77">
              <w:rPr>
                <w:rFonts w:ascii="Times New Roman" w:eastAsia="Times New Roman" w:hAnsi="Times New Roman" w:cs="Times New Roman"/>
              </w:rPr>
              <w:t xml:space="preserve"> 64568, </w:t>
            </w:r>
            <w:r w:rsidR="00837A5C" w:rsidRPr="001C1A77">
              <w:rPr>
                <w:rFonts w:ascii="Times New Roman" w:eastAsia="Times New Roman" w:hAnsi="Times New Roman" w:cs="Times New Roman"/>
              </w:rPr>
              <w:t>64569, 64570, and 64585.</w:t>
            </w:r>
            <w:r w:rsidR="008135E1" w:rsidRPr="001C1A77">
              <w:rPr>
                <w:rFonts w:ascii="Times New Roman" w:eastAsia="Times New Roman" w:hAnsi="Times New Roman" w:cs="Times New Roman"/>
              </w:rPr>
              <w:t xml:space="preserve"> Removed </w:t>
            </w:r>
            <w:r w:rsidR="00AF6B2D" w:rsidRPr="001C1A77">
              <w:rPr>
                <w:rFonts w:ascii="Times New Roman" w:eastAsia="Times New Roman" w:hAnsi="Times New Roman" w:cs="Times New Roman"/>
              </w:rPr>
              <w:t>ICD-10 diagnosis table.</w:t>
            </w:r>
            <w:r w:rsidR="00AA187B" w:rsidRPr="001C1A77">
              <w:rPr>
                <w:rFonts w:ascii="Times New Roman" w:eastAsia="Times New Roman" w:hAnsi="Times New Roman" w:cs="Times New Roman"/>
              </w:rPr>
              <w:t xml:space="preserve"> </w:t>
            </w:r>
            <w:r w:rsidR="00790AC6" w:rsidRPr="001C1A77">
              <w:rPr>
                <w:rFonts w:ascii="Times New Roman" w:eastAsia="Times New Roman" w:hAnsi="Times New Roman" w:cs="Times New Roman"/>
              </w:rPr>
              <w:t>References reviewed</w:t>
            </w:r>
            <w:r w:rsidR="004F53EC" w:rsidRPr="001C1A77">
              <w:rPr>
                <w:rFonts w:ascii="Times New Roman" w:eastAsia="Times New Roman" w:hAnsi="Times New Roman" w:cs="Times New Roman"/>
              </w:rPr>
              <w:t>, reformatted</w:t>
            </w:r>
            <w:r w:rsidR="00790AC6" w:rsidRPr="001C1A77">
              <w:rPr>
                <w:rFonts w:ascii="Times New Roman" w:eastAsia="Times New Roman" w:hAnsi="Times New Roman" w:cs="Times New Roman"/>
              </w:rPr>
              <w:t xml:space="preserve"> and updated. </w:t>
            </w:r>
            <w:r w:rsidR="009B5712" w:rsidRPr="001C1A77">
              <w:rPr>
                <w:rFonts w:ascii="Times New Roman" w:eastAsia="Times New Roman" w:hAnsi="Times New Roman" w:cs="Times New Roman"/>
              </w:rPr>
              <w:t>Reviewed by internal specialist</w:t>
            </w:r>
            <w:r w:rsidR="00790AC6" w:rsidRPr="001C1A77">
              <w:rPr>
                <w:rFonts w:ascii="Times New Roman" w:eastAsia="Times New Roman" w:hAnsi="Times New Roman" w:cs="Times New Roman"/>
              </w:rPr>
              <w:t>.</w:t>
            </w:r>
          </w:p>
        </w:tc>
        <w:tc>
          <w:tcPr>
            <w:tcW w:w="1108" w:type="dxa"/>
          </w:tcPr>
          <w:p w14:paraId="4450630B" w14:textId="7F55EFD9" w:rsidR="00874653" w:rsidRDefault="00874653" w:rsidP="005776FD">
            <w:pPr>
              <w:jc w:val="center"/>
              <w:cnfStyle w:val="000000000000" w:firstRow="0" w:lastRow="0" w:firstColumn="0" w:lastColumn="0" w:oddVBand="0" w:evenVBand="0" w:oddHBand="0" w:evenHBand="0" w:firstRowFirstColumn="0" w:firstRowLastColumn="0" w:lastRowFirstColumn="0" w:lastRowLastColumn="0"/>
            </w:pPr>
            <w:r>
              <w:t>11/22</w:t>
            </w:r>
          </w:p>
        </w:tc>
        <w:tc>
          <w:tcPr>
            <w:cnfStyle w:val="000010000000" w:firstRow="0" w:lastRow="0" w:firstColumn="0" w:lastColumn="0" w:oddVBand="1" w:evenVBand="0" w:oddHBand="0" w:evenHBand="0" w:firstRowFirstColumn="0" w:firstRowLastColumn="0" w:lastRowFirstColumn="0" w:lastRowLastColumn="0"/>
            <w:tcW w:w="1260" w:type="dxa"/>
          </w:tcPr>
          <w:p w14:paraId="5AF4861F" w14:textId="409CE6E8" w:rsidR="00874653" w:rsidRDefault="00AA580D" w:rsidP="00857C10">
            <w:pPr>
              <w:jc w:val="center"/>
            </w:pPr>
            <w:r>
              <w:t>11/22</w:t>
            </w:r>
          </w:p>
        </w:tc>
      </w:tr>
      <w:tr w:rsidR="00EE0BBA" w14:paraId="41809B5A" w14:textId="77777777" w:rsidTr="00D068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52F29B35" w14:textId="5876F83A" w:rsidR="00EE0BBA" w:rsidRPr="001C1A77" w:rsidRDefault="00A20EFF" w:rsidP="00A20EFF">
            <w:r w:rsidRPr="001C1A77">
              <w:t>Annual review. Edits were made to criteria to align with the FDA updates issued June 8, 2023, for the Inspire Upper Airway Stimulation System</w:t>
            </w:r>
            <w:r w:rsidR="008A30AF" w:rsidRPr="001C1A77">
              <w:t>. Updated criteria</w:t>
            </w:r>
            <w:r w:rsidRPr="001C1A77">
              <w:t xml:space="preserve"> B. from "Age &gt; 22 years" to "BMI ≤ 40 kg/</w:t>
            </w:r>
            <w:proofErr w:type="spellStart"/>
            <w:r w:rsidRPr="001C1A77">
              <w:t>m2</w:t>
            </w:r>
            <w:proofErr w:type="spellEnd"/>
            <w:r w:rsidRPr="001C1A77">
              <w:t>"; changed C. from "BMI &lt; 35 kg/</w:t>
            </w:r>
            <w:proofErr w:type="spellStart"/>
            <w:r w:rsidRPr="001C1A77">
              <w:t>m2</w:t>
            </w:r>
            <w:proofErr w:type="spellEnd"/>
            <w:r w:rsidRPr="001C1A77">
              <w:t xml:space="preserve">" to "One of the following:" adding </w:t>
            </w:r>
            <w:proofErr w:type="spellStart"/>
            <w:r w:rsidRPr="001C1A77">
              <w:t>C.1</w:t>
            </w:r>
            <w:proofErr w:type="spellEnd"/>
            <w:r w:rsidRPr="001C1A77">
              <w:t xml:space="preserve"> to </w:t>
            </w:r>
            <w:proofErr w:type="spellStart"/>
            <w:r w:rsidRPr="001C1A77">
              <w:t>C.3</w:t>
            </w:r>
            <w:proofErr w:type="spellEnd"/>
            <w:r w:rsidRPr="001C1A77">
              <w:t>, indicating the updated age ranges and associated criteria</w:t>
            </w:r>
            <w:r w:rsidR="008A30AF" w:rsidRPr="001C1A77">
              <w:t xml:space="preserve">. </w:t>
            </w:r>
            <w:r w:rsidRPr="001C1A77">
              <w:t xml:space="preserve">Contraindications </w:t>
            </w:r>
            <w:r w:rsidR="008A30AF" w:rsidRPr="001C1A77">
              <w:t xml:space="preserve">were updated to </w:t>
            </w:r>
            <w:proofErr w:type="spellStart"/>
            <w:r w:rsidRPr="001C1A77">
              <w:t>I.D.a</w:t>
            </w:r>
            <w:proofErr w:type="spellEnd"/>
            <w:r w:rsidRPr="001C1A77">
              <w:t xml:space="preserve"> to </w:t>
            </w:r>
            <w:proofErr w:type="spellStart"/>
            <w:r w:rsidRPr="001C1A77">
              <w:t>I.D.g</w:t>
            </w:r>
            <w:proofErr w:type="spellEnd"/>
            <w:r w:rsidRPr="001C1A77">
              <w:t xml:space="preserve">. The original criteria </w:t>
            </w:r>
            <w:proofErr w:type="gramStart"/>
            <w:r w:rsidRPr="001C1A77">
              <w:t>points</w:t>
            </w:r>
            <w:proofErr w:type="gramEnd"/>
            <w:r w:rsidRPr="001C1A77">
              <w:t xml:space="preserve"> </w:t>
            </w:r>
            <w:proofErr w:type="spellStart"/>
            <w:r w:rsidRPr="001C1A77">
              <w:t>I.E</w:t>
            </w:r>
            <w:proofErr w:type="spellEnd"/>
            <w:r w:rsidRPr="001C1A77">
              <w:t xml:space="preserve"> to </w:t>
            </w:r>
            <w:proofErr w:type="spellStart"/>
            <w:r w:rsidRPr="001C1A77">
              <w:t>I.I</w:t>
            </w:r>
            <w:proofErr w:type="spellEnd"/>
            <w:r w:rsidRPr="001C1A77">
              <w:t xml:space="preserve"> were removed. Background updated with no clinical significance. References reviewed and updated. Reviewed by </w:t>
            </w:r>
            <w:r w:rsidR="006F6B7F" w:rsidRPr="001C1A77">
              <w:t>external</w:t>
            </w:r>
            <w:r w:rsidRPr="001C1A77">
              <w:t xml:space="preserve"> specialist.</w:t>
            </w:r>
          </w:p>
        </w:tc>
        <w:tc>
          <w:tcPr>
            <w:tcW w:w="1108" w:type="dxa"/>
          </w:tcPr>
          <w:p w14:paraId="40390F61" w14:textId="3AD90EE4" w:rsidR="00EE0BBA" w:rsidRDefault="00EE0BBA" w:rsidP="005776FD">
            <w:pPr>
              <w:jc w:val="center"/>
              <w:cnfStyle w:val="000000100000" w:firstRow="0" w:lastRow="0" w:firstColumn="0" w:lastColumn="0" w:oddVBand="0" w:evenVBand="0" w:oddHBand="1" w:evenHBand="0" w:firstRowFirstColumn="0" w:firstRowLastColumn="0" w:lastRowFirstColumn="0" w:lastRowLastColumn="0"/>
            </w:pPr>
            <w:r>
              <w:t>11/23</w:t>
            </w:r>
          </w:p>
        </w:tc>
        <w:tc>
          <w:tcPr>
            <w:cnfStyle w:val="000010000000" w:firstRow="0" w:lastRow="0" w:firstColumn="0" w:lastColumn="0" w:oddVBand="1" w:evenVBand="0" w:oddHBand="0" w:evenHBand="0" w:firstRowFirstColumn="0" w:firstRowLastColumn="0" w:lastRowFirstColumn="0" w:lastRowLastColumn="0"/>
            <w:tcW w:w="1260" w:type="dxa"/>
          </w:tcPr>
          <w:p w14:paraId="680FCEE2" w14:textId="551090E7" w:rsidR="00EE0BBA" w:rsidRDefault="003F2FA9" w:rsidP="00857C10">
            <w:pPr>
              <w:jc w:val="center"/>
            </w:pPr>
            <w:r>
              <w:t>11/23</w:t>
            </w:r>
          </w:p>
        </w:tc>
      </w:tr>
      <w:tr w:rsidR="0074392F" w14:paraId="2A8ED68A" w14:textId="77777777" w:rsidTr="00D06832">
        <w:tc>
          <w:tcPr>
            <w:cnfStyle w:val="000010000000" w:firstRow="0" w:lastRow="0" w:firstColumn="0" w:lastColumn="0" w:oddVBand="1" w:evenVBand="0" w:oddHBand="0" w:evenHBand="0" w:firstRowFirstColumn="0" w:firstRowLastColumn="0" w:lastRowFirstColumn="0" w:lastRowLastColumn="0"/>
            <w:tcW w:w="7280" w:type="dxa"/>
          </w:tcPr>
          <w:p w14:paraId="4500C89F" w14:textId="02DA0E66" w:rsidR="0074392F" w:rsidRPr="001C1A77" w:rsidRDefault="0037567B" w:rsidP="00A20EFF">
            <w:r w:rsidRPr="001C1A77">
              <w:t>Added c</w:t>
            </w:r>
            <w:r w:rsidR="00642313" w:rsidRPr="001C1A77">
              <w:t xml:space="preserve">riteria </w:t>
            </w:r>
            <w:r w:rsidR="00342F13" w:rsidRPr="001C1A77">
              <w:t>II.</w:t>
            </w:r>
            <w:r w:rsidR="00642313" w:rsidRPr="001C1A77">
              <w:t xml:space="preserve"> </w:t>
            </w:r>
            <w:r w:rsidRPr="001C1A77">
              <w:t>regarding</w:t>
            </w:r>
            <w:r w:rsidR="00642313" w:rsidRPr="001C1A77">
              <w:t xml:space="preserve"> drug induced sleep endoscopy (DISE) </w:t>
            </w:r>
            <w:r w:rsidRPr="001C1A77">
              <w:t>being</w:t>
            </w:r>
            <w:r w:rsidR="00642313" w:rsidRPr="001C1A77">
              <w:t xml:space="preserve"> medically necessary when completed to evaluate the appropriateness of a hypoglossal nerve stimulation device.</w:t>
            </w:r>
            <w:r w:rsidR="00214FC0" w:rsidRPr="001C1A77">
              <w:t xml:space="preserve"> Background updated with no clinical </w:t>
            </w:r>
            <w:r w:rsidR="00971DFD" w:rsidRPr="001C1A77">
              <w:t>significance.</w:t>
            </w:r>
            <w:r w:rsidRPr="001C1A77">
              <w:t xml:space="preserve"> CPT code “42975” added.</w:t>
            </w:r>
          </w:p>
        </w:tc>
        <w:tc>
          <w:tcPr>
            <w:tcW w:w="1108" w:type="dxa"/>
          </w:tcPr>
          <w:p w14:paraId="4A1D5467" w14:textId="0840D8F5" w:rsidR="0074392F" w:rsidRDefault="004D6ACB" w:rsidP="005776FD">
            <w:pPr>
              <w:jc w:val="center"/>
              <w:cnfStyle w:val="000000000000" w:firstRow="0" w:lastRow="0" w:firstColumn="0" w:lastColumn="0" w:oddVBand="0" w:evenVBand="0" w:oddHBand="0" w:evenHBand="0" w:firstRowFirstColumn="0" w:firstRowLastColumn="0" w:lastRowFirstColumn="0" w:lastRowLastColumn="0"/>
            </w:pPr>
            <w:r>
              <w:t>08/24</w:t>
            </w:r>
          </w:p>
        </w:tc>
        <w:tc>
          <w:tcPr>
            <w:cnfStyle w:val="000010000000" w:firstRow="0" w:lastRow="0" w:firstColumn="0" w:lastColumn="0" w:oddVBand="1" w:evenVBand="0" w:oddHBand="0" w:evenHBand="0" w:firstRowFirstColumn="0" w:firstRowLastColumn="0" w:lastRowFirstColumn="0" w:lastRowLastColumn="0"/>
            <w:tcW w:w="1260" w:type="dxa"/>
          </w:tcPr>
          <w:p w14:paraId="623BC8AF" w14:textId="50242032" w:rsidR="0074392F" w:rsidRDefault="00C52491" w:rsidP="00857C10">
            <w:pPr>
              <w:jc w:val="center"/>
            </w:pPr>
            <w:r>
              <w:t>08/24</w:t>
            </w:r>
          </w:p>
        </w:tc>
      </w:tr>
      <w:tr w:rsidR="00460AEC" w14:paraId="00276854" w14:textId="77777777" w:rsidTr="00D068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5CC66FF4" w14:textId="36A58D66" w:rsidR="00460AEC" w:rsidRDefault="00460AEC" w:rsidP="00642313">
            <w:pPr>
              <w:rPr>
                <w:sz w:val="22"/>
                <w:szCs w:val="22"/>
              </w:rPr>
            </w:pPr>
            <w:r>
              <w:rPr>
                <w:sz w:val="22"/>
                <w:szCs w:val="22"/>
              </w:rPr>
              <w:t xml:space="preserve">Annual review. </w:t>
            </w:r>
            <w:r w:rsidR="00747954" w:rsidRPr="00651E3B">
              <w:t xml:space="preserve">Updated description with no impact </w:t>
            </w:r>
            <w:proofErr w:type="gramStart"/>
            <w:r w:rsidR="00362F72">
              <w:t>to</w:t>
            </w:r>
            <w:proofErr w:type="gramEnd"/>
            <w:r w:rsidR="00747954" w:rsidRPr="00651E3B">
              <w:t xml:space="preserve"> criteria</w:t>
            </w:r>
            <w:r w:rsidR="00A95E33">
              <w:t xml:space="preserve">. </w:t>
            </w:r>
            <w:r w:rsidR="00040DDB">
              <w:t xml:space="preserve">Updated </w:t>
            </w:r>
            <w:proofErr w:type="spellStart"/>
            <w:r w:rsidR="00A95E33">
              <w:t>I.</w:t>
            </w:r>
            <w:r w:rsidR="00040DDB">
              <w:t>C.3.a</w:t>
            </w:r>
            <w:proofErr w:type="spellEnd"/>
            <w:r w:rsidR="00040DDB">
              <w:t xml:space="preserve">. </w:t>
            </w:r>
            <w:r w:rsidR="00AD316F">
              <w:t>from apnea-hypopnea index (AHI) of</w:t>
            </w:r>
            <w:r w:rsidR="003E0757">
              <w:t xml:space="preserve"> &gt;</w:t>
            </w:r>
            <w:r w:rsidR="00AD316F">
              <w:t xml:space="preserve">15 and </w:t>
            </w:r>
            <w:r w:rsidR="003E0757">
              <w:t xml:space="preserve">&lt; </w:t>
            </w:r>
            <w:r w:rsidR="00AD316F">
              <w:t>100</w:t>
            </w:r>
            <w:r w:rsidR="003E0757">
              <w:t xml:space="preserve"> </w:t>
            </w:r>
            <w:r w:rsidR="004E5A3B">
              <w:t>to ≥</w:t>
            </w:r>
            <w:r w:rsidR="003E0757">
              <w:t xml:space="preserve"> 15 and ≤ 100. </w:t>
            </w:r>
            <w:r w:rsidR="00006DCC">
              <w:t xml:space="preserve">Added </w:t>
            </w:r>
            <w:r w:rsidR="003576A1">
              <w:t xml:space="preserve">contraindication </w:t>
            </w:r>
            <w:proofErr w:type="spellStart"/>
            <w:r w:rsidR="003576A1">
              <w:t>I.D.</w:t>
            </w:r>
            <w:r w:rsidR="00CE4B7B">
              <w:t>8</w:t>
            </w:r>
            <w:proofErr w:type="spellEnd"/>
            <w:r w:rsidR="003576A1">
              <w:t>. Member/enrollee has rhabdomyolysis</w:t>
            </w:r>
            <w:r w:rsidR="00F3162A">
              <w:t xml:space="preserve">. References reviewed and updated. </w:t>
            </w:r>
          </w:p>
        </w:tc>
        <w:tc>
          <w:tcPr>
            <w:tcW w:w="1108" w:type="dxa"/>
          </w:tcPr>
          <w:p w14:paraId="43C1DDC6" w14:textId="219F6FBD" w:rsidR="00460AEC" w:rsidRDefault="00460AEC" w:rsidP="005776FD">
            <w:pPr>
              <w:jc w:val="center"/>
              <w:cnfStyle w:val="000000100000" w:firstRow="0" w:lastRow="0" w:firstColumn="0" w:lastColumn="0" w:oddVBand="0" w:evenVBand="0" w:oddHBand="1" w:evenHBand="0" w:firstRowFirstColumn="0" w:firstRowLastColumn="0" w:lastRowFirstColumn="0" w:lastRowLastColumn="0"/>
            </w:pPr>
            <w:r>
              <w:t>11/24</w:t>
            </w:r>
          </w:p>
        </w:tc>
        <w:tc>
          <w:tcPr>
            <w:cnfStyle w:val="000010000000" w:firstRow="0" w:lastRow="0" w:firstColumn="0" w:lastColumn="0" w:oddVBand="1" w:evenVBand="0" w:oddHBand="0" w:evenHBand="0" w:firstRowFirstColumn="0" w:firstRowLastColumn="0" w:lastRowFirstColumn="0" w:lastRowLastColumn="0"/>
            <w:tcW w:w="1260" w:type="dxa"/>
          </w:tcPr>
          <w:p w14:paraId="7F65D19D" w14:textId="1E332918" w:rsidR="00460AEC" w:rsidRDefault="0012011B" w:rsidP="00857C10">
            <w:pPr>
              <w:jc w:val="center"/>
            </w:pPr>
            <w:r>
              <w:t>11/24</w:t>
            </w:r>
          </w:p>
        </w:tc>
      </w:tr>
      <w:tr w:rsidR="00952E72" w14:paraId="3D0E7180" w14:textId="77777777" w:rsidTr="00D06832">
        <w:tc>
          <w:tcPr>
            <w:cnfStyle w:val="000010000000" w:firstRow="0" w:lastRow="0" w:firstColumn="0" w:lastColumn="0" w:oddVBand="1" w:evenVBand="0" w:oddHBand="0" w:evenHBand="0" w:firstRowFirstColumn="0" w:firstRowLastColumn="0" w:lastRowFirstColumn="0" w:lastRowLastColumn="0"/>
            <w:tcW w:w="7280" w:type="dxa"/>
          </w:tcPr>
          <w:p w14:paraId="781527E3" w14:textId="1B89CC8F" w:rsidR="00952E72" w:rsidRDefault="00952E72" w:rsidP="00642313">
            <w:pPr>
              <w:rPr>
                <w:sz w:val="22"/>
                <w:szCs w:val="22"/>
              </w:rPr>
            </w:pPr>
            <w:r>
              <w:rPr>
                <w:sz w:val="22"/>
                <w:szCs w:val="22"/>
              </w:rPr>
              <w:t xml:space="preserve">Added new codes, </w:t>
            </w:r>
            <w:r>
              <w:rPr>
                <w:bCs/>
              </w:rPr>
              <w:t>64568 and 64569,</w:t>
            </w:r>
            <w:r>
              <w:rPr>
                <w:sz w:val="22"/>
                <w:szCs w:val="22"/>
              </w:rPr>
              <w:t xml:space="preserve"> for Inspire V to coding table. </w:t>
            </w:r>
          </w:p>
        </w:tc>
        <w:tc>
          <w:tcPr>
            <w:tcW w:w="1108" w:type="dxa"/>
          </w:tcPr>
          <w:p w14:paraId="5EA81EE2" w14:textId="765508E4" w:rsidR="00952E72" w:rsidRDefault="00952E72" w:rsidP="005776FD">
            <w:pPr>
              <w:jc w:val="center"/>
              <w:cnfStyle w:val="000000000000" w:firstRow="0" w:lastRow="0" w:firstColumn="0" w:lastColumn="0" w:oddVBand="0" w:evenVBand="0" w:oddHBand="0" w:evenHBand="0" w:firstRowFirstColumn="0" w:firstRowLastColumn="0" w:lastRowFirstColumn="0" w:lastRowLastColumn="0"/>
            </w:pPr>
            <w:r>
              <w:t>06/25</w:t>
            </w:r>
          </w:p>
        </w:tc>
        <w:tc>
          <w:tcPr>
            <w:cnfStyle w:val="000010000000" w:firstRow="0" w:lastRow="0" w:firstColumn="0" w:lastColumn="0" w:oddVBand="1" w:evenVBand="0" w:oddHBand="0" w:evenHBand="0" w:firstRowFirstColumn="0" w:firstRowLastColumn="0" w:lastRowFirstColumn="0" w:lastRowLastColumn="0"/>
            <w:tcW w:w="1260" w:type="dxa"/>
          </w:tcPr>
          <w:p w14:paraId="72B5A1D6" w14:textId="265BB676" w:rsidR="00952E72" w:rsidRDefault="003A07D8" w:rsidP="00857C10">
            <w:pPr>
              <w:jc w:val="center"/>
            </w:pPr>
            <w:r>
              <w:t>06/25</w:t>
            </w:r>
          </w:p>
        </w:tc>
      </w:tr>
      <w:tr w:rsidR="00425C6B" w14:paraId="46436162" w14:textId="77777777" w:rsidTr="00D068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74F08B38" w14:textId="1ADB6005" w:rsidR="00425C6B" w:rsidRPr="00EE0491" w:rsidRDefault="005D5E8B" w:rsidP="00642313">
            <w:r w:rsidRPr="00EE0491">
              <w:t>Annual review. Added note under Description regarding criteria for titration polysomnography (PSG) following implantation of hypoglossal nerve stimulator…</w:t>
            </w:r>
            <w:r w:rsidR="000A115B" w:rsidRPr="00EE0491">
              <w:t xml:space="preserve">Updated verbiage in Criteria I.A. to specify that criteria </w:t>
            </w:r>
            <w:proofErr w:type="gramStart"/>
            <w:r w:rsidR="000A115B" w:rsidRPr="00EE0491">
              <w:t>is</w:t>
            </w:r>
            <w:proofErr w:type="gramEnd"/>
            <w:r w:rsidR="000A115B" w:rsidRPr="00EE0491">
              <w:t xml:space="preserve"> for the Inspire</w:t>
            </w:r>
            <w:r w:rsidR="000A115B" w:rsidRPr="00EE0491">
              <w:rPr>
                <w:vertAlign w:val="superscript"/>
              </w:rPr>
              <w:t>®</w:t>
            </w:r>
            <w:r w:rsidR="000A115B" w:rsidRPr="00EE0491">
              <w:t xml:space="preserve"> Upper Airway Stimulation system. </w:t>
            </w:r>
            <w:r w:rsidRPr="00EE0491">
              <w:t xml:space="preserve">Added Criteria </w:t>
            </w:r>
            <w:proofErr w:type="spellStart"/>
            <w:r w:rsidRPr="00EE0491">
              <w:t>I.</w:t>
            </w:r>
            <w:r w:rsidR="00101C2B" w:rsidRPr="00EE0491">
              <w:t>A</w:t>
            </w:r>
            <w:r w:rsidRPr="00EE0491">
              <w:t>.</w:t>
            </w:r>
            <w:r w:rsidR="007C1237" w:rsidRPr="00EE0491">
              <w:t>2</w:t>
            </w:r>
            <w:proofErr w:type="spellEnd"/>
            <w:r w:rsidR="007C1237" w:rsidRPr="00EE0491">
              <w:t>.</w:t>
            </w:r>
            <w:r w:rsidRPr="00EE0491">
              <w:t xml:space="preserve"> regarding PSG performed within 24 months of first consultation…Removed Criteria </w:t>
            </w:r>
            <w:proofErr w:type="spellStart"/>
            <w:proofErr w:type="gramStart"/>
            <w:r w:rsidRPr="00EE0491">
              <w:t>I.</w:t>
            </w:r>
            <w:r w:rsidR="007C1237" w:rsidRPr="00EE0491">
              <w:t>A</w:t>
            </w:r>
            <w:r w:rsidRPr="00EE0491">
              <w:t>.</w:t>
            </w:r>
            <w:r w:rsidR="007C1237" w:rsidRPr="00EE0491">
              <w:t>3</w:t>
            </w:r>
            <w:r w:rsidRPr="00EE0491">
              <w:t>.b.</w:t>
            </w:r>
            <w:r w:rsidR="007C1237" w:rsidRPr="00EE0491">
              <w:t>ii</w:t>
            </w:r>
            <w:proofErr w:type="spellEnd"/>
            <w:r w:rsidR="007C1237" w:rsidRPr="00EE0491">
              <w:t>.</w:t>
            </w:r>
            <w:proofErr w:type="gramEnd"/>
            <w:r w:rsidRPr="00EE0491">
              <w:t xml:space="preserve"> and </w:t>
            </w:r>
            <w:proofErr w:type="spellStart"/>
            <w:proofErr w:type="gramStart"/>
            <w:r w:rsidRPr="00EE0491">
              <w:t>I.</w:t>
            </w:r>
            <w:r w:rsidR="006F2823" w:rsidRPr="00EE0491">
              <w:t>A</w:t>
            </w:r>
            <w:r w:rsidRPr="00EE0491">
              <w:t>.3.</w:t>
            </w:r>
            <w:r w:rsidR="006F2823" w:rsidRPr="00EE0491">
              <w:t>c</w:t>
            </w:r>
            <w:r w:rsidRPr="00EE0491">
              <w:t>.</w:t>
            </w:r>
            <w:r w:rsidR="006F2823" w:rsidRPr="00EE0491">
              <w:t>ii</w:t>
            </w:r>
            <w:proofErr w:type="spellEnd"/>
            <w:r w:rsidR="006F2823" w:rsidRPr="00EE0491">
              <w:t>.</w:t>
            </w:r>
            <w:proofErr w:type="gramEnd"/>
            <w:r w:rsidRPr="00EE0491">
              <w:t xml:space="preserve"> regarding absence of complete concentric collapse at the soft palate level since this is addressed in Criteria </w:t>
            </w:r>
            <w:proofErr w:type="spellStart"/>
            <w:r w:rsidRPr="00EE0491">
              <w:t>I.</w:t>
            </w:r>
            <w:r w:rsidR="00C46E55" w:rsidRPr="00EE0491">
              <w:t>A.4</w:t>
            </w:r>
            <w:r w:rsidRPr="00EE0491">
              <w:t>.</w:t>
            </w:r>
            <w:r w:rsidR="00C46E55" w:rsidRPr="00EE0491">
              <w:t>b</w:t>
            </w:r>
            <w:proofErr w:type="spellEnd"/>
            <w:r w:rsidR="00C46E55" w:rsidRPr="00EE0491">
              <w:t>.</w:t>
            </w:r>
            <w:r w:rsidRPr="00EE0491">
              <w:t xml:space="preserve"> Changed Criteria </w:t>
            </w:r>
            <w:proofErr w:type="spellStart"/>
            <w:r w:rsidRPr="00EE0491">
              <w:t>I.</w:t>
            </w:r>
            <w:r w:rsidR="00DB3720" w:rsidRPr="00EE0491">
              <w:t>A</w:t>
            </w:r>
            <w:r w:rsidRPr="00EE0491">
              <w:t>.3.</w:t>
            </w:r>
            <w:r w:rsidR="00DB3720" w:rsidRPr="00EE0491">
              <w:t>c</w:t>
            </w:r>
            <w:r w:rsidRPr="00EE0491">
              <w:t>.</w:t>
            </w:r>
            <w:r w:rsidR="00DB3720" w:rsidRPr="00EE0491">
              <w:t>i</w:t>
            </w:r>
            <w:proofErr w:type="spellEnd"/>
            <w:r w:rsidR="00DB3720" w:rsidRPr="00EE0491">
              <w:t>.</w:t>
            </w:r>
            <w:r w:rsidRPr="00EE0491">
              <w:t xml:space="preserve"> from apnea-hypopnea index (AHI) ≥ 10 and ≤ 50 to AHI &gt; 10 and &lt; 50. </w:t>
            </w:r>
            <w:r w:rsidR="009E7496" w:rsidRPr="00EE0491">
              <w:t xml:space="preserve">Added Criteria </w:t>
            </w:r>
            <w:proofErr w:type="spellStart"/>
            <w:r w:rsidR="009E7496" w:rsidRPr="00EE0491">
              <w:t>I.B</w:t>
            </w:r>
            <w:proofErr w:type="spellEnd"/>
            <w:r w:rsidR="009E7496" w:rsidRPr="00EE0491">
              <w:t xml:space="preserve">. for criteria for the </w:t>
            </w:r>
            <w:proofErr w:type="spellStart"/>
            <w:r w:rsidR="009E7496" w:rsidRPr="00EE0491">
              <w:t>Genio</w:t>
            </w:r>
            <w:proofErr w:type="spellEnd"/>
            <w:r w:rsidR="009E7496" w:rsidRPr="00EE0491">
              <w:rPr>
                <w:vertAlign w:val="superscript"/>
              </w:rPr>
              <w:t>®</w:t>
            </w:r>
            <w:r w:rsidR="009E7496" w:rsidRPr="00EE0491">
              <w:t xml:space="preserve"> System. </w:t>
            </w:r>
            <w:r w:rsidR="000A115B" w:rsidRPr="00EE0491">
              <w:t xml:space="preserve">Background updated to include information on </w:t>
            </w:r>
            <w:proofErr w:type="spellStart"/>
            <w:r w:rsidR="000A115B" w:rsidRPr="00EE0491">
              <w:t>Genio</w:t>
            </w:r>
            <w:proofErr w:type="spellEnd"/>
            <w:r w:rsidR="00FB7B29" w:rsidRPr="00EE0491">
              <w:rPr>
                <w:vertAlign w:val="superscript"/>
              </w:rPr>
              <w:t>®</w:t>
            </w:r>
            <w:r w:rsidR="000A115B" w:rsidRPr="00EE0491">
              <w:t xml:space="preserve"> system.</w:t>
            </w:r>
            <w:r w:rsidRPr="00EE0491">
              <w:t xml:space="preserve"> Coding and descriptions reviewed. References reviewed and updated. Reviewed by external specialist. </w:t>
            </w:r>
          </w:p>
        </w:tc>
        <w:tc>
          <w:tcPr>
            <w:tcW w:w="1108" w:type="dxa"/>
          </w:tcPr>
          <w:p w14:paraId="4B19E100" w14:textId="1891DFE3" w:rsidR="00425C6B" w:rsidRDefault="00425C6B" w:rsidP="005776FD">
            <w:pPr>
              <w:jc w:val="center"/>
              <w:cnfStyle w:val="000000100000" w:firstRow="0" w:lastRow="0" w:firstColumn="0" w:lastColumn="0" w:oddVBand="0" w:evenVBand="0" w:oddHBand="1" w:evenHBand="0" w:firstRowFirstColumn="0" w:firstRowLastColumn="0" w:lastRowFirstColumn="0" w:lastRowLastColumn="0"/>
            </w:pPr>
            <w:r>
              <w:t>11/25</w:t>
            </w:r>
          </w:p>
        </w:tc>
        <w:tc>
          <w:tcPr>
            <w:cnfStyle w:val="000010000000" w:firstRow="0" w:lastRow="0" w:firstColumn="0" w:lastColumn="0" w:oddVBand="1" w:evenVBand="0" w:oddHBand="0" w:evenHBand="0" w:firstRowFirstColumn="0" w:firstRowLastColumn="0" w:lastRowFirstColumn="0" w:lastRowLastColumn="0"/>
            <w:tcW w:w="1260" w:type="dxa"/>
          </w:tcPr>
          <w:p w14:paraId="3AD98801" w14:textId="1002A407" w:rsidR="00425C6B" w:rsidRDefault="00400385" w:rsidP="00857C10">
            <w:pPr>
              <w:jc w:val="center"/>
            </w:pPr>
            <w:r>
              <w:t>11/25</w:t>
            </w:r>
          </w:p>
        </w:tc>
      </w:tr>
    </w:tbl>
    <w:p w14:paraId="771D30D2" w14:textId="77777777" w:rsidR="00B777AF" w:rsidRDefault="00B777AF" w:rsidP="00B777AF">
      <w:pPr>
        <w:pStyle w:val="Heading6"/>
        <w:tabs>
          <w:tab w:val="clear" w:pos="0"/>
        </w:tabs>
      </w:pPr>
    </w:p>
    <w:p w14:paraId="35E6E5A5" w14:textId="77777777" w:rsidR="00963062" w:rsidRPr="004E008D" w:rsidRDefault="003F3D44" w:rsidP="00963062">
      <w:pPr>
        <w:pStyle w:val="Heading3"/>
      </w:pPr>
      <w:r w:rsidRPr="004E008D">
        <w:t>References</w:t>
      </w:r>
    </w:p>
    <w:p w14:paraId="2F1FE384" w14:textId="10D45E09" w:rsidR="005038D9" w:rsidRPr="004E008D" w:rsidRDefault="00C437C7" w:rsidP="00F214D3">
      <w:pPr>
        <w:pStyle w:val="ListParagraph"/>
        <w:numPr>
          <w:ilvl w:val="0"/>
          <w:numId w:val="21"/>
        </w:numPr>
        <w:ind w:left="360"/>
      </w:pPr>
      <w:r w:rsidRPr="004E008D">
        <w:rPr>
          <w:shd w:val="clear" w:color="auto" w:fill="FFFFFF"/>
        </w:rPr>
        <w:t>Strollo PJ Jr, Soose RJ, Maurer JT, et al. Upper-airway stimulation for obstructive sleep apnea. </w:t>
      </w:r>
      <w:r w:rsidRPr="004E008D">
        <w:rPr>
          <w:i/>
          <w:iCs/>
          <w:shd w:val="clear" w:color="auto" w:fill="FFFFFF"/>
        </w:rPr>
        <w:t>N Engl J Med</w:t>
      </w:r>
      <w:r w:rsidRPr="004E008D">
        <w:rPr>
          <w:shd w:val="clear" w:color="auto" w:fill="FFFFFF"/>
        </w:rPr>
        <w:t>. 2014;370(2):139</w:t>
      </w:r>
      <w:r w:rsidR="00364C4E" w:rsidRPr="004E008D">
        <w:rPr>
          <w:shd w:val="clear" w:color="auto" w:fill="FFFFFF"/>
        </w:rPr>
        <w:t xml:space="preserve"> to </w:t>
      </w:r>
      <w:r w:rsidRPr="004E008D">
        <w:rPr>
          <w:shd w:val="clear" w:color="auto" w:fill="FFFFFF"/>
        </w:rPr>
        <w:t xml:space="preserve">149. </w:t>
      </w:r>
      <w:proofErr w:type="spellStart"/>
      <w:r w:rsidRPr="004E008D">
        <w:rPr>
          <w:shd w:val="clear" w:color="auto" w:fill="FFFFFF"/>
        </w:rPr>
        <w:t>doi:10.1056</w:t>
      </w:r>
      <w:proofErr w:type="spellEnd"/>
      <w:r w:rsidRPr="004E008D">
        <w:rPr>
          <w:shd w:val="clear" w:color="auto" w:fill="FFFFFF"/>
        </w:rPr>
        <w:t>/</w:t>
      </w:r>
      <w:proofErr w:type="spellStart"/>
      <w:r w:rsidRPr="004E008D">
        <w:rPr>
          <w:shd w:val="clear" w:color="auto" w:fill="FFFFFF"/>
        </w:rPr>
        <w:t>NEJMoa1308659</w:t>
      </w:r>
      <w:proofErr w:type="spellEnd"/>
      <w:r w:rsidRPr="004E008D">
        <w:t xml:space="preserve">  </w:t>
      </w:r>
    </w:p>
    <w:p w14:paraId="2F5745D5" w14:textId="431A896B" w:rsidR="00DD6ADB" w:rsidRPr="004E008D" w:rsidRDefault="007A2249" w:rsidP="00F214D3">
      <w:pPr>
        <w:pStyle w:val="ListParagraph"/>
        <w:numPr>
          <w:ilvl w:val="0"/>
          <w:numId w:val="21"/>
        </w:numPr>
        <w:ind w:left="360"/>
      </w:pPr>
      <w:r w:rsidRPr="004E008D">
        <w:t>Malhotra A</w:t>
      </w:r>
      <w:r w:rsidR="00DB366F" w:rsidRPr="004E008D">
        <w:t>, Kunde</w:t>
      </w:r>
      <w:r w:rsidR="00570DCD" w:rsidRPr="004E008D">
        <w:t>l</w:t>
      </w:r>
      <w:r w:rsidR="00DB366F" w:rsidRPr="004E008D">
        <w:t xml:space="preserve"> V.</w:t>
      </w:r>
      <w:r w:rsidRPr="004E008D">
        <w:t xml:space="preserve"> </w:t>
      </w:r>
      <w:r w:rsidR="00970B4C" w:rsidRPr="004E008D">
        <w:t>Obstructive sleep apnea: Overview of m</w:t>
      </w:r>
      <w:r w:rsidRPr="004E008D">
        <w:t xml:space="preserve">anagement </w:t>
      </w:r>
      <w:r w:rsidR="00FD0E9E" w:rsidRPr="004E008D">
        <w:t xml:space="preserve">in adults. </w:t>
      </w:r>
      <w:r w:rsidR="00DC73FD" w:rsidRPr="004E008D">
        <w:t xml:space="preserve"> </w:t>
      </w:r>
      <w:r w:rsidR="00DC73FD" w:rsidRPr="004E008D">
        <w:rPr>
          <w:rFonts w:cstheme="minorHAnsi"/>
        </w:rPr>
        <w:t xml:space="preserve">UpToDate. </w:t>
      </w:r>
      <w:hyperlink r:id="rId17" w:history="1">
        <w:r w:rsidR="00DC73FD" w:rsidRPr="004E008D">
          <w:rPr>
            <w:rStyle w:val="Hyperlink"/>
            <w:rFonts w:cstheme="minorHAnsi"/>
          </w:rPr>
          <w:t>www.uptodate.com</w:t>
        </w:r>
      </w:hyperlink>
      <w:r w:rsidR="00DC73FD" w:rsidRPr="004E008D">
        <w:rPr>
          <w:rFonts w:cstheme="minorHAnsi"/>
          <w:color w:val="0070C0"/>
        </w:rPr>
        <w:t>.</w:t>
      </w:r>
      <w:r w:rsidR="00DC73FD" w:rsidRPr="004E008D">
        <w:rPr>
          <w:rFonts w:cstheme="minorHAnsi"/>
        </w:rPr>
        <w:t xml:space="preserve"> </w:t>
      </w:r>
      <w:r w:rsidR="00617FA1" w:rsidRPr="004E008D">
        <w:rPr>
          <w:rFonts w:cstheme="minorHAnsi"/>
        </w:rPr>
        <w:t>Updated</w:t>
      </w:r>
      <w:r w:rsidR="003D787A" w:rsidRPr="004E008D">
        <w:rPr>
          <w:rFonts w:cstheme="minorHAnsi"/>
        </w:rPr>
        <w:t xml:space="preserve"> </w:t>
      </w:r>
      <w:r w:rsidR="00655EE7" w:rsidRPr="004E008D">
        <w:rPr>
          <w:rFonts w:cstheme="minorHAnsi"/>
        </w:rPr>
        <w:t>September 17</w:t>
      </w:r>
      <w:r w:rsidR="003D787A" w:rsidRPr="004E008D">
        <w:rPr>
          <w:rFonts w:cstheme="minorHAnsi"/>
        </w:rPr>
        <w:t>, 202</w:t>
      </w:r>
      <w:r w:rsidR="00DB366F" w:rsidRPr="004E008D">
        <w:rPr>
          <w:rFonts w:cstheme="minorHAnsi"/>
        </w:rPr>
        <w:t>5</w:t>
      </w:r>
      <w:r w:rsidR="00DC73FD" w:rsidRPr="004E008D">
        <w:rPr>
          <w:rFonts w:cstheme="minorHAnsi"/>
        </w:rPr>
        <w:t>. Accessed</w:t>
      </w:r>
      <w:r w:rsidR="005E62B3" w:rsidRPr="004E008D">
        <w:rPr>
          <w:rFonts w:cstheme="minorHAnsi"/>
        </w:rPr>
        <w:t xml:space="preserve"> </w:t>
      </w:r>
      <w:r w:rsidR="00C46C14" w:rsidRPr="004E008D">
        <w:rPr>
          <w:rFonts w:cstheme="minorHAnsi"/>
        </w:rPr>
        <w:t>October 21</w:t>
      </w:r>
      <w:r w:rsidR="005E62B3" w:rsidRPr="004E008D">
        <w:rPr>
          <w:rFonts w:cstheme="minorHAnsi"/>
        </w:rPr>
        <w:t>, 202</w:t>
      </w:r>
      <w:r w:rsidR="00DB366F" w:rsidRPr="004E008D">
        <w:rPr>
          <w:rFonts w:cstheme="minorHAnsi"/>
        </w:rPr>
        <w:t>5</w:t>
      </w:r>
      <w:r w:rsidR="00DC73FD" w:rsidRPr="004E008D">
        <w:rPr>
          <w:rFonts w:cstheme="minorHAnsi"/>
        </w:rPr>
        <w:t xml:space="preserve">. </w:t>
      </w:r>
      <w:r w:rsidRPr="004E008D">
        <w:t xml:space="preserve">  </w:t>
      </w:r>
    </w:p>
    <w:p w14:paraId="3B0C92C5" w14:textId="67FFA683" w:rsidR="006077FE" w:rsidRPr="004E008D" w:rsidRDefault="006077FE" w:rsidP="00F214D3">
      <w:pPr>
        <w:pStyle w:val="ListParagraph"/>
        <w:numPr>
          <w:ilvl w:val="0"/>
          <w:numId w:val="21"/>
        </w:numPr>
        <w:ind w:left="360"/>
      </w:pPr>
      <w:r w:rsidRPr="004E008D">
        <w:t xml:space="preserve">Weaver EM, Kapur </w:t>
      </w:r>
      <w:proofErr w:type="spellStart"/>
      <w:r w:rsidRPr="004E008D">
        <w:t>VK</w:t>
      </w:r>
      <w:proofErr w:type="spellEnd"/>
      <w:r w:rsidRPr="004E008D">
        <w:t>. Surgical treatment of obstructive sleep apnea in adults.</w:t>
      </w:r>
      <w:r w:rsidR="000E75E7" w:rsidRPr="004E008D">
        <w:t xml:space="preserve"> </w:t>
      </w:r>
      <w:r w:rsidR="00DC73FD" w:rsidRPr="004E008D">
        <w:rPr>
          <w:rFonts w:cstheme="minorHAnsi"/>
        </w:rPr>
        <w:t xml:space="preserve">UpToDate. </w:t>
      </w:r>
      <w:hyperlink r:id="rId18" w:history="1">
        <w:r w:rsidR="00DC73FD" w:rsidRPr="004E008D">
          <w:rPr>
            <w:rStyle w:val="Hyperlink"/>
            <w:rFonts w:cstheme="minorHAnsi"/>
          </w:rPr>
          <w:t>www.uptodate.com</w:t>
        </w:r>
      </w:hyperlink>
      <w:r w:rsidR="00DC73FD" w:rsidRPr="004E008D">
        <w:rPr>
          <w:rFonts w:cstheme="minorHAnsi"/>
          <w:color w:val="0070C0"/>
        </w:rPr>
        <w:t>.</w:t>
      </w:r>
      <w:r w:rsidR="00DC73FD" w:rsidRPr="004E008D">
        <w:rPr>
          <w:rFonts w:cstheme="minorHAnsi"/>
        </w:rPr>
        <w:t xml:space="preserve"> </w:t>
      </w:r>
      <w:r w:rsidR="0039725C" w:rsidRPr="004E008D">
        <w:rPr>
          <w:rFonts w:cstheme="minorHAnsi"/>
        </w:rPr>
        <w:t>Updated</w:t>
      </w:r>
      <w:r w:rsidR="00F43416" w:rsidRPr="004E008D">
        <w:rPr>
          <w:rFonts w:cstheme="minorHAnsi"/>
        </w:rPr>
        <w:t xml:space="preserve"> August </w:t>
      </w:r>
      <w:r w:rsidR="00D37384" w:rsidRPr="004E008D">
        <w:rPr>
          <w:rFonts w:cstheme="minorHAnsi"/>
        </w:rPr>
        <w:t>0</w:t>
      </w:r>
      <w:r w:rsidR="00F43416" w:rsidRPr="004E008D">
        <w:rPr>
          <w:rFonts w:cstheme="minorHAnsi"/>
        </w:rPr>
        <w:t>2, 2024</w:t>
      </w:r>
      <w:r w:rsidR="00DC73FD" w:rsidRPr="004E008D">
        <w:rPr>
          <w:rFonts w:cstheme="minorHAnsi"/>
        </w:rPr>
        <w:t>. Accessed</w:t>
      </w:r>
      <w:r w:rsidR="00F43416" w:rsidRPr="004E008D">
        <w:rPr>
          <w:rFonts w:cstheme="minorHAnsi"/>
        </w:rPr>
        <w:t xml:space="preserve"> </w:t>
      </w:r>
      <w:r w:rsidR="00D37384" w:rsidRPr="004E008D">
        <w:rPr>
          <w:rFonts w:cstheme="minorHAnsi"/>
        </w:rPr>
        <w:t>October 21</w:t>
      </w:r>
      <w:r w:rsidR="00F43416" w:rsidRPr="004E008D">
        <w:rPr>
          <w:rFonts w:cstheme="minorHAnsi"/>
        </w:rPr>
        <w:t>, 202</w:t>
      </w:r>
      <w:r w:rsidR="00C36A82" w:rsidRPr="004E008D">
        <w:rPr>
          <w:rFonts w:cstheme="minorHAnsi"/>
        </w:rPr>
        <w:t>5</w:t>
      </w:r>
      <w:r w:rsidR="00DC73FD" w:rsidRPr="004E008D">
        <w:rPr>
          <w:rFonts w:cstheme="minorHAnsi"/>
        </w:rPr>
        <w:t>.</w:t>
      </w:r>
      <w:r w:rsidRPr="004E008D">
        <w:t xml:space="preserve"> </w:t>
      </w:r>
    </w:p>
    <w:p w14:paraId="063C971F" w14:textId="655621F6" w:rsidR="007A2249" w:rsidRPr="004E008D" w:rsidRDefault="00E55119" w:rsidP="00833173">
      <w:pPr>
        <w:pStyle w:val="ListParagraph"/>
        <w:numPr>
          <w:ilvl w:val="0"/>
          <w:numId w:val="21"/>
        </w:numPr>
        <w:ind w:left="360"/>
      </w:pPr>
      <w:r w:rsidRPr="004E008D">
        <w:t xml:space="preserve">United States Food and Drug Administration. Approval </w:t>
      </w:r>
      <w:r w:rsidR="004F53EC" w:rsidRPr="004E008D">
        <w:t>letter for inspire upper airway stimulation</w:t>
      </w:r>
      <w:r w:rsidRPr="004E008D">
        <w:t xml:space="preserve"> (</w:t>
      </w:r>
      <w:proofErr w:type="spellStart"/>
      <w:r w:rsidRPr="004E008D">
        <w:t>P130008</w:t>
      </w:r>
      <w:proofErr w:type="spellEnd"/>
      <w:r w:rsidRPr="004E008D">
        <w:t xml:space="preserve">). </w:t>
      </w:r>
      <w:hyperlink r:id="rId19" w:history="1">
        <w:r w:rsidR="0043236C" w:rsidRPr="004E008D">
          <w:rPr>
            <w:rStyle w:val="Hyperlink"/>
          </w:rPr>
          <w:t>https://www.accessdata.fda.gov/scripts/cdrh/cfdocs/cfpma/pma.cfm?id=P130008</w:t>
        </w:r>
      </w:hyperlink>
      <w:r w:rsidR="0043236C" w:rsidRPr="004E008D">
        <w:t xml:space="preserve">. </w:t>
      </w:r>
      <w:r w:rsidRPr="004E008D">
        <w:t xml:space="preserve">Approved April </w:t>
      </w:r>
      <w:r w:rsidR="00514C64" w:rsidRPr="004E008D">
        <w:t>30</w:t>
      </w:r>
      <w:r w:rsidRPr="004E008D">
        <w:t>, 20</w:t>
      </w:r>
      <w:r w:rsidR="0043236C" w:rsidRPr="004E008D">
        <w:t>14</w:t>
      </w:r>
      <w:r w:rsidRPr="004E008D">
        <w:t xml:space="preserve">. </w:t>
      </w:r>
      <w:r w:rsidR="00CE50E8" w:rsidRPr="004E008D">
        <w:t xml:space="preserve">Updated October 20, 2025. </w:t>
      </w:r>
      <w:r w:rsidRPr="004E008D">
        <w:t>Accessed</w:t>
      </w:r>
      <w:r w:rsidR="004A7874" w:rsidRPr="004E008D">
        <w:t xml:space="preserve"> </w:t>
      </w:r>
      <w:r w:rsidR="00CE50E8" w:rsidRPr="004E008D">
        <w:t>October 21, 2025</w:t>
      </w:r>
      <w:r w:rsidRPr="004E008D">
        <w:rPr>
          <w:sz w:val="22"/>
          <w:szCs w:val="22"/>
        </w:rPr>
        <w:t>.</w:t>
      </w:r>
      <w:r w:rsidRPr="004E008D">
        <w:t xml:space="preserve">  </w:t>
      </w:r>
      <w:r w:rsidR="006077FE" w:rsidRPr="004E008D">
        <w:t xml:space="preserve">  </w:t>
      </w:r>
    </w:p>
    <w:p w14:paraId="59693B6C" w14:textId="0666DA92" w:rsidR="004F53EC" w:rsidRPr="004E008D" w:rsidRDefault="004F53EC" w:rsidP="004F53EC">
      <w:pPr>
        <w:pStyle w:val="ListParagraph"/>
        <w:numPr>
          <w:ilvl w:val="0"/>
          <w:numId w:val="21"/>
        </w:numPr>
        <w:ind w:left="360"/>
      </w:pPr>
      <w:r w:rsidRPr="004E008D">
        <w:t>Health technology assessment: Hypoglossal nerve stimulation (</w:t>
      </w:r>
      <w:proofErr w:type="spellStart"/>
      <w:r w:rsidRPr="004E008D">
        <w:t>HGNS</w:t>
      </w:r>
      <w:proofErr w:type="spellEnd"/>
      <w:r w:rsidRPr="004E008D">
        <w:t xml:space="preserve">) for the treatment of obstructive sleep apnea. </w:t>
      </w:r>
      <w:r w:rsidRPr="004E008D">
        <w:rPr>
          <w:rFonts w:cstheme="minorHAnsi"/>
          <w:color w:val="000000" w:themeColor="text1"/>
          <w:shd w:val="clear" w:color="auto" w:fill="FFFFFF"/>
        </w:rPr>
        <w:t xml:space="preserve">Hayes. </w:t>
      </w:r>
      <w:hyperlink r:id="rId20" w:history="1">
        <w:r w:rsidRPr="004E008D">
          <w:rPr>
            <w:rStyle w:val="Hyperlink"/>
            <w:rFonts w:cstheme="minorHAnsi"/>
            <w:shd w:val="clear" w:color="auto" w:fill="FFFFFF"/>
          </w:rPr>
          <w:t>www.hayesinc.com</w:t>
        </w:r>
      </w:hyperlink>
      <w:r w:rsidRPr="004E008D">
        <w:rPr>
          <w:rFonts w:cstheme="minorHAnsi"/>
          <w:color w:val="000000" w:themeColor="text1"/>
          <w:shd w:val="clear" w:color="auto" w:fill="FFFFFF"/>
        </w:rPr>
        <w:t xml:space="preserve">. Published October 30, 2018 (annual review December </w:t>
      </w:r>
      <w:r w:rsidR="00F3280E" w:rsidRPr="004E008D">
        <w:rPr>
          <w:rFonts w:cstheme="minorHAnsi"/>
          <w:color w:val="000000" w:themeColor="text1"/>
          <w:shd w:val="clear" w:color="auto" w:fill="FFFFFF"/>
        </w:rPr>
        <w:t>2</w:t>
      </w:r>
      <w:r w:rsidRPr="004E008D">
        <w:rPr>
          <w:rFonts w:cstheme="minorHAnsi"/>
          <w:color w:val="000000" w:themeColor="text1"/>
          <w:shd w:val="clear" w:color="auto" w:fill="FFFFFF"/>
        </w:rPr>
        <w:t>7, 202</w:t>
      </w:r>
      <w:r w:rsidR="00DF2CC9" w:rsidRPr="004E008D">
        <w:rPr>
          <w:rFonts w:cstheme="minorHAnsi"/>
          <w:color w:val="000000" w:themeColor="text1"/>
          <w:shd w:val="clear" w:color="auto" w:fill="FFFFFF"/>
        </w:rPr>
        <w:t>2</w:t>
      </w:r>
      <w:r w:rsidRPr="004E008D">
        <w:rPr>
          <w:rFonts w:cstheme="minorHAnsi"/>
          <w:color w:val="000000" w:themeColor="text1"/>
          <w:shd w:val="clear" w:color="auto" w:fill="FFFFFF"/>
        </w:rPr>
        <w:t>). Accessed</w:t>
      </w:r>
      <w:r w:rsidR="000A1C85" w:rsidRPr="004E008D">
        <w:rPr>
          <w:rFonts w:cstheme="minorHAnsi"/>
          <w:color w:val="000000" w:themeColor="text1"/>
          <w:shd w:val="clear" w:color="auto" w:fill="FFFFFF"/>
        </w:rPr>
        <w:t xml:space="preserve"> </w:t>
      </w:r>
      <w:r w:rsidR="001E6BF7" w:rsidRPr="004E008D">
        <w:rPr>
          <w:rFonts w:cstheme="minorHAnsi"/>
          <w:color w:val="000000" w:themeColor="text1"/>
          <w:shd w:val="clear" w:color="auto" w:fill="FFFFFF"/>
        </w:rPr>
        <w:t>October 0</w:t>
      </w:r>
      <w:r w:rsidR="003F7209" w:rsidRPr="00B43420">
        <w:rPr>
          <w:rFonts w:cstheme="minorHAnsi"/>
          <w:color w:val="000000" w:themeColor="text1"/>
          <w:shd w:val="clear" w:color="auto" w:fill="FFFFFF"/>
        </w:rPr>
        <w:t>2</w:t>
      </w:r>
      <w:r w:rsidR="001E6BF7" w:rsidRPr="004E008D">
        <w:rPr>
          <w:rFonts w:cstheme="minorHAnsi"/>
          <w:color w:val="000000" w:themeColor="text1"/>
          <w:shd w:val="clear" w:color="auto" w:fill="FFFFFF"/>
        </w:rPr>
        <w:t>, 2025</w:t>
      </w:r>
      <w:r w:rsidRPr="004E008D">
        <w:rPr>
          <w:rFonts w:cstheme="minorHAnsi"/>
          <w:color w:val="000000" w:themeColor="text1"/>
          <w:shd w:val="clear" w:color="auto" w:fill="FFFFFF"/>
        </w:rPr>
        <w:t>.</w:t>
      </w:r>
    </w:p>
    <w:p w14:paraId="5CECBB28" w14:textId="1C5C74FC" w:rsidR="00CC5241" w:rsidRPr="004E008D" w:rsidRDefault="00524092" w:rsidP="00466DA8">
      <w:pPr>
        <w:pStyle w:val="ListParagraph"/>
        <w:numPr>
          <w:ilvl w:val="0"/>
          <w:numId w:val="21"/>
        </w:numPr>
        <w:ind w:left="360"/>
      </w:pPr>
      <w:r w:rsidRPr="004E008D">
        <w:t xml:space="preserve">American Academy of Otolaryngology-Head and Neck Surgery. Position Statement: </w:t>
      </w:r>
      <w:r w:rsidR="004F53EC" w:rsidRPr="004E008D">
        <w:t xml:space="preserve">hypoglossal nerve stimulation for treatment of obstructive sleep apnea </w:t>
      </w:r>
      <w:r w:rsidRPr="004E008D">
        <w:t>(OSA).</w:t>
      </w:r>
      <w:r w:rsidR="00466DA8" w:rsidRPr="004E008D">
        <w:t xml:space="preserve"> </w:t>
      </w:r>
      <w:hyperlink r:id="rId21" w:history="1">
        <w:r w:rsidR="00CC5241" w:rsidRPr="004E008D">
          <w:rPr>
            <w:rStyle w:val="Hyperlink"/>
          </w:rPr>
          <w:t>https://www.entnet.org/resource/position-statement-hypoglossal-nerve-stimulation-for-treatment-of-obstructive-sleep-apnea-osa/</w:t>
        </w:r>
      </w:hyperlink>
    </w:p>
    <w:p w14:paraId="05489AF8" w14:textId="5F993E2D" w:rsidR="007A2249" w:rsidRPr="004E008D" w:rsidRDefault="00EE254E" w:rsidP="00CC5241">
      <w:pPr>
        <w:pStyle w:val="ListParagraph"/>
        <w:ind w:left="360"/>
      </w:pPr>
      <w:r w:rsidRPr="004E008D">
        <w:t xml:space="preserve">Updated November 13, 2019. </w:t>
      </w:r>
      <w:r w:rsidR="00524092" w:rsidRPr="004E008D">
        <w:t>Accessed</w:t>
      </w:r>
      <w:r w:rsidR="00A45FE9" w:rsidRPr="004E008D">
        <w:t xml:space="preserve"> </w:t>
      </w:r>
      <w:r w:rsidR="003F7209" w:rsidRPr="004E008D">
        <w:t>October 01</w:t>
      </w:r>
      <w:r w:rsidR="00A45FE9" w:rsidRPr="004E008D">
        <w:t>, 202</w:t>
      </w:r>
      <w:r w:rsidR="004261A8" w:rsidRPr="004E008D">
        <w:t>5</w:t>
      </w:r>
      <w:r w:rsidR="00524092" w:rsidRPr="004E008D">
        <w:t>.</w:t>
      </w:r>
    </w:p>
    <w:p w14:paraId="24F36B69" w14:textId="3D67855C" w:rsidR="00230FA0" w:rsidRPr="004E008D" w:rsidRDefault="00230FA0" w:rsidP="00F214D3">
      <w:pPr>
        <w:pStyle w:val="ListParagraph"/>
        <w:numPr>
          <w:ilvl w:val="0"/>
          <w:numId w:val="21"/>
        </w:numPr>
        <w:ind w:left="360"/>
      </w:pPr>
      <w:r w:rsidRPr="004E008D">
        <w:t xml:space="preserve">Kline LR. Clinical presentation and diagnosis of obstructive sleep apnea in adults. </w:t>
      </w:r>
      <w:r w:rsidR="00E55119" w:rsidRPr="004E008D">
        <w:rPr>
          <w:rFonts w:cstheme="minorHAnsi"/>
        </w:rPr>
        <w:t xml:space="preserve">UpToDate. </w:t>
      </w:r>
      <w:hyperlink r:id="rId22" w:history="1">
        <w:r w:rsidR="00E55119" w:rsidRPr="004E008D">
          <w:rPr>
            <w:rStyle w:val="Hyperlink"/>
            <w:rFonts w:cstheme="minorHAnsi"/>
          </w:rPr>
          <w:t>www.uptodate.com</w:t>
        </w:r>
      </w:hyperlink>
      <w:r w:rsidR="00E55119" w:rsidRPr="004E008D">
        <w:rPr>
          <w:rFonts w:cstheme="minorHAnsi"/>
          <w:color w:val="0070C0"/>
        </w:rPr>
        <w:t>.</w:t>
      </w:r>
      <w:r w:rsidR="00E55119" w:rsidRPr="004E008D">
        <w:rPr>
          <w:rFonts w:cstheme="minorHAnsi"/>
        </w:rPr>
        <w:t xml:space="preserve"> </w:t>
      </w:r>
      <w:r w:rsidR="00646226" w:rsidRPr="004E008D">
        <w:rPr>
          <w:rFonts w:cstheme="minorHAnsi"/>
        </w:rPr>
        <w:t>Updated</w:t>
      </w:r>
      <w:r w:rsidR="00DD6ABF" w:rsidRPr="004E008D">
        <w:rPr>
          <w:rFonts w:cstheme="minorHAnsi"/>
        </w:rPr>
        <w:t xml:space="preserve"> </w:t>
      </w:r>
      <w:r w:rsidR="00BC70E5" w:rsidRPr="004E008D">
        <w:rPr>
          <w:rFonts w:cstheme="minorHAnsi"/>
        </w:rPr>
        <w:t>September 16, 2025</w:t>
      </w:r>
      <w:r w:rsidR="00E55119" w:rsidRPr="004E008D">
        <w:rPr>
          <w:rFonts w:cstheme="minorHAnsi"/>
        </w:rPr>
        <w:t>. Accessed</w:t>
      </w:r>
      <w:r w:rsidR="00DD6ABF" w:rsidRPr="004E008D">
        <w:rPr>
          <w:rFonts w:cstheme="minorHAnsi"/>
        </w:rPr>
        <w:t xml:space="preserve"> </w:t>
      </w:r>
      <w:r w:rsidR="00BC70E5" w:rsidRPr="004E008D">
        <w:rPr>
          <w:rFonts w:cstheme="minorHAnsi"/>
        </w:rPr>
        <w:t>October 21</w:t>
      </w:r>
      <w:r w:rsidR="00DD6ABF" w:rsidRPr="004E008D">
        <w:rPr>
          <w:rFonts w:cstheme="minorHAnsi"/>
        </w:rPr>
        <w:t>, 202</w:t>
      </w:r>
      <w:r w:rsidR="0031101F" w:rsidRPr="004E008D">
        <w:rPr>
          <w:rFonts w:cstheme="minorHAnsi"/>
        </w:rPr>
        <w:t>5</w:t>
      </w:r>
      <w:r w:rsidR="00E55119" w:rsidRPr="004E008D">
        <w:rPr>
          <w:rFonts w:cstheme="minorHAnsi"/>
        </w:rPr>
        <w:t>.</w:t>
      </w:r>
      <w:r w:rsidR="00E55119" w:rsidRPr="004E008D">
        <w:t xml:space="preserve"> </w:t>
      </w:r>
    </w:p>
    <w:p w14:paraId="7847472A" w14:textId="612AFE4E" w:rsidR="00137F69" w:rsidRPr="004E008D" w:rsidRDefault="00137F69">
      <w:pPr>
        <w:pStyle w:val="ListParagraph"/>
        <w:numPr>
          <w:ilvl w:val="0"/>
          <w:numId w:val="21"/>
        </w:numPr>
        <w:ind w:left="360"/>
      </w:pPr>
      <w:r w:rsidRPr="004E008D">
        <w:t xml:space="preserve">Inspire Medical Systems. </w:t>
      </w:r>
      <w:r w:rsidR="000E21F8" w:rsidRPr="004E008D">
        <w:t xml:space="preserve">Inspire </w:t>
      </w:r>
      <w:r w:rsidR="004F53EC" w:rsidRPr="004E008D">
        <w:t>t</w:t>
      </w:r>
      <w:r w:rsidR="000E21F8" w:rsidRPr="004E008D">
        <w:t xml:space="preserve">herapy. </w:t>
      </w:r>
      <w:hyperlink r:id="rId23" w:history="1">
        <w:r w:rsidR="00D06832" w:rsidRPr="004E008D">
          <w:rPr>
            <w:rStyle w:val="Hyperlink"/>
          </w:rPr>
          <w:t>https://professionals.inspiresleep.com/</w:t>
        </w:r>
      </w:hyperlink>
      <w:r w:rsidR="00D06832" w:rsidRPr="004E008D">
        <w:t>. Accessed</w:t>
      </w:r>
      <w:r w:rsidR="00C04F5D" w:rsidRPr="004E008D">
        <w:t xml:space="preserve"> </w:t>
      </w:r>
      <w:r w:rsidR="00A86B7A" w:rsidRPr="004E008D">
        <w:t>September 26</w:t>
      </w:r>
      <w:r w:rsidR="00C04F5D" w:rsidRPr="004E008D">
        <w:t>, 202</w:t>
      </w:r>
      <w:r w:rsidR="00302864" w:rsidRPr="004E008D">
        <w:t>5</w:t>
      </w:r>
      <w:r w:rsidR="00D06832" w:rsidRPr="004E008D">
        <w:t>.</w:t>
      </w:r>
    </w:p>
    <w:p w14:paraId="33CABF40" w14:textId="77BC07D1" w:rsidR="00122B19" w:rsidRPr="004E008D" w:rsidRDefault="0033477F" w:rsidP="00F214D3">
      <w:pPr>
        <w:pStyle w:val="ListParagraph"/>
        <w:numPr>
          <w:ilvl w:val="0"/>
          <w:numId w:val="21"/>
        </w:numPr>
        <w:ind w:left="360"/>
      </w:pPr>
      <w:proofErr w:type="spellStart"/>
      <w:r w:rsidRPr="004E008D">
        <w:rPr>
          <w:shd w:val="clear" w:color="auto" w:fill="FFFFFF"/>
        </w:rPr>
        <w:t>Certal</w:t>
      </w:r>
      <w:proofErr w:type="spellEnd"/>
      <w:r w:rsidRPr="004E008D">
        <w:rPr>
          <w:shd w:val="clear" w:color="auto" w:fill="FFFFFF"/>
        </w:rPr>
        <w:t xml:space="preserve"> VF, Zaghi S, Riaz M, et al. Hypoglossal nerve stimulation in the treatment of obstructive sleep apnea: </w:t>
      </w:r>
      <w:r w:rsidR="004F53EC" w:rsidRPr="004E008D">
        <w:rPr>
          <w:shd w:val="clear" w:color="auto" w:fill="FFFFFF"/>
        </w:rPr>
        <w:t>a</w:t>
      </w:r>
      <w:r w:rsidRPr="004E008D">
        <w:rPr>
          <w:shd w:val="clear" w:color="auto" w:fill="FFFFFF"/>
        </w:rPr>
        <w:t xml:space="preserve"> systematic review and meta-analysis. </w:t>
      </w:r>
      <w:r w:rsidRPr="004E008D">
        <w:rPr>
          <w:i/>
          <w:iCs/>
          <w:shd w:val="clear" w:color="auto" w:fill="FFFFFF"/>
        </w:rPr>
        <w:t>Laryngoscope</w:t>
      </w:r>
      <w:r w:rsidRPr="004E008D">
        <w:rPr>
          <w:shd w:val="clear" w:color="auto" w:fill="FFFFFF"/>
        </w:rPr>
        <w:t>. 2015;125(5):1254</w:t>
      </w:r>
      <w:r w:rsidR="00364C4E" w:rsidRPr="004E008D">
        <w:rPr>
          <w:shd w:val="clear" w:color="auto" w:fill="FFFFFF"/>
        </w:rPr>
        <w:t xml:space="preserve"> to </w:t>
      </w:r>
      <w:r w:rsidRPr="004E008D">
        <w:rPr>
          <w:shd w:val="clear" w:color="auto" w:fill="FFFFFF"/>
        </w:rPr>
        <w:t xml:space="preserve">1264. </w:t>
      </w:r>
      <w:proofErr w:type="spellStart"/>
      <w:r w:rsidRPr="004E008D">
        <w:rPr>
          <w:shd w:val="clear" w:color="auto" w:fill="FFFFFF"/>
        </w:rPr>
        <w:t>doi:10.1002</w:t>
      </w:r>
      <w:proofErr w:type="spellEnd"/>
      <w:r w:rsidRPr="004E008D">
        <w:rPr>
          <w:shd w:val="clear" w:color="auto" w:fill="FFFFFF"/>
        </w:rPr>
        <w:t>/</w:t>
      </w:r>
      <w:proofErr w:type="spellStart"/>
      <w:r w:rsidRPr="004E008D">
        <w:rPr>
          <w:shd w:val="clear" w:color="auto" w:fill="FFFFFF"/>
        </w:rPr>
        <w:t>lary.25032</w:t>
      </w:r>
      <w:proofErr w:type="spellEnd"/>
      <w:r w:rsidRPr="004E008D">
        <w:t xml:space="preserve">  </w:t>
      </w:r>
    </w:p>
    <w:p w14:paraId="666056DA" w14:textId="0384CAC6" w:rsidR="00F0708C" w:rsidRPr="004E008D" w:rsidRDefault="00192327" w:rsidP="00F214D3">
      <w:pPr>
        <w:pStyle w:val="ListParagraph"/>
        <w:numPr>
          <w:ilvl w:val="0"/>
          <w:numId w:val="21"/>
        </w:numPr>
        <w:ind w:left="360"/>
      </w:pPr>
      <w:r w:rsidRPr="004E008D">
        <w:rPr>
          <w:shd w:val="clear" w:color="auto" w:fill="FFFFFF"/>
        </w:rPr>
        <w:t xml:space="preserve">Woodson BT, Strohl </w:t>
      </w:r>
      <w:proofErr w:type="spellStart"/>
      <w:r w:rsidRPr="004E008D">
        <w:rPr>
          <w:shd w:val="clear" w:color="auto" w:fill="FFFFFF"/>
        </w:rPr>
        <w:t>KP</w:t>
      </w:r>
      <w:proofErr w:type="spellEnd"/>
      <w:r w:rsidRPr="004E008D">
        <w:rPr>
          <w:shd w:val="clear" w:color="auto" w:fill="FFFFFF"/>
        </w:rPr>
        <w:t xml:space="preserve">, Soose RJ, et al. Upper </w:t>
      </w:r>
      <w:r w:rsidR="004F53EC" w:rsidRPr="004E008D">
        <w:rPr>
          <w:shd w:val="clear" w:color="auto" w:fill="FFFFFF"/>
        </w:rPr>
        <w:t>airway stimulation for obstructive sleep apnea</w:t>
      </w:r>
      <w:r w:rsidRPr="004E008D">
        <w:rPr>
          <w:shd w:val="clear" w:color="auto" w:fill="FFFFFF"/>
        </w:rPr>
        <w:t>: 5-</w:t>
      </w:r>
      <w:r w:rsidR="004F53EC" w:rsidRPr="004E008D">
        <w:rPr>
          <w:shd w:val="clear" w:color="auto" w:fill="FFFFFF"/>
        </w:rPr>
        <w:t>year outcomes</w:t>
      </w:r>
      <w:r w:rsidRPr="004E008D">
        <w:rPr>
          <w:shd w:val="clear" w:color="auto" w:fill="FFFFFF"/>
        </w:rPr>
        <w:t>. </w:t>
      </w:r>
      <w:proofErr w:type="spellStart"/>
      <w:r w:rsidRPr="004E008D">
        <w:rPr>
          <w:i/>
          <w:iCs/>
          <w:shd w:val="clear" w:color="auto" w:fill="FFFFFF"/>
        </w:rPr>
        <w:t>Otolaryngol</w:t>
      </w:r>
      <w:proofErr w:type="spellEnd"/>
      <w:r w:rsidRPr="004E008D">
        <w:rPr>
          <w:i/>
          <w:iCs/>
          <w:shd w:val="clear" w:color="auto" w:fill="FFFFFF"/>
        </w:rPr>
        <w:t xml:space="preserve"> Head Neck Surg</w:t>
      </w:r>
      <w:r w:rsidRPr="004E008D">
        <w:rPr>
          <w:shd w:val="clear" w:color="auto" w:fill="FFFFFF"/>
        </w:rPr>
        <w:t>. 2018;159(1):194</w:t>
      </w:r>
      <w:r w:rsidR="00364C4E" w:rsidRPr="004E008D">
        <w:rPr>
          <w:shd w:val="clear" w:color="auto" w:fill="FFFFFF"/>
        </w:rPr>
        <w:t xml:space="preserve"> to </w:t>
      </w:r>
      <w:r w:rsidRPr="004E008D">
        <w:rPr>
          <w:shd w:val="clear" w:color="auto" w:fill="FFFFFF"/>
        </w:rPr>
        <w:t xml:space="preserve">202. </w:t>
      </w:r>
      <w:proofErr w:type="spellStart"/>
      <w:r w:rsidRPr="004E008D">
        <w:rPr>
          <w:shd w:val="clear" w:color="auto" w:fill="FFFFFF"/>
        </w:rPr>
        <w:t>doi:10.1177</w:t>
      </w:r>
      <w:proofErr w:type="spellEnd"/>
      <w:r w:rsidRPr="004E008D">
        <w:rPr>
          <w:shd w:val="clear" w:color="auto" w:fill="FFFFFF"/>
        </w:rPr>
        <w:t>/0194599818762383</w:t>
      </w:r>
      <w:r w:rsidRPr="004E008D">
        <w:t xml:space="preserve">   </w:t>
      </w:r>
    </w:p>
    <w:p w14:paraId="7DE568C9" w14:textId="2313482E" w:rsidR="003B2D31" w:rsidRPr="004E008D" w:rsidRDefault="00192327" w:rsidP="00833173">
      <w:pPr>
        <w:pStyle w:val="ListParagraph"/>
        <w:numPr>
          <w:ilvl w:val="0"/>
          <w:numId w:val="21"/>
        </w:numPr>
        <w:ind w:left="360"/>
      </w:pPr>
      <w:r w:rsidRPr="004E008D">
        <w:rPr>
          <w:shd w:val="clear" w:color="auto" w:fill="FFFFFF"/>
        </w:rPr>
        <w:t xml:space="preserve">Heiser C, Steffen A, Boon M, et al. </w:t>
      </w:r>
      <w:proofErr w:type="gramStart"/>
      <w:r w:rsidRPr="004E008D">
        <w:rPr>
          <w:shd w:val="clear" w:color="auto" w:fill="FFFFFF"/>
        </w:rPr>
        <w:t>Post-approval</w:t>
      </w:r>
      <w:proofErr w:type="gramEnd"/>
      <w:r w:rsidRPr="004E008D">
        <w:rPr>
          <w:shd w:val="clear" w:color="auto" w:fill="FFFFFF"/>
        </w:rPr>
        <w:t xml:space="preserve"> upper airway stimulation predictors of treatment effectiveness in the ADHERE registry. </w:t>
      </w:r>
      <w:proofErr w:type="spellStart"/>
      <w:r w:rsidRPr="004E008D">
        <w:rPr>
          <w:i/>
          <w:iCs/>
          <w:shd w:val="clear" w:color="auto" w:fill="FFFFFF"/>
        </w:rPr>
        <w:t>Eur</w:t>
      </w:r>
      <w:proofErr w:type="spellEnd"/>
      <w:r w:rsidRPr="004E008D">
        <w:rPr>
          <w:i/>
          <w:iCs/>
          <w:shd w:val="clear" w:color="auto" w:fill="FFFFFF"/>
        </w:rPr>
        <w:t xml:space="preserve"> Respir J</w:t>
      </w:r>
      <w:r w:rsidRPr="004E008D">
        <w:rPr>
          <w:shd w:val="clear" w:color="auto" w:fill="FFFFFF"/>
        </w:rPr>
        <w:t xml:space="preserve">. 2019;53(1):1801405. Published 2019 Jan 3. </w:t>
      </w:r>
      <w:proofErr w:type="spellStart"/>
      <w:r w:rsidRPr="004E008D">
        <w:rPr>
          <w:shd w:val="clear" w:color="auto" w:fill="FFFFFF"/>
        </w:rPr>
        <w:t>doi:10.1183</w:t>
      </w:r>
      <w:proofErr w:type="spellEnd"/>
      <w:r w:rsidRPr="004E008D">
        <w:rPr>
          <w:shd w:val="clear" w:color="auto" w:fill="FFFFFF"/>
        </w:rPr>
        <w:t>/13993003.01405-2018</w:t>
      </w:r>
      <w:r w:rsidRPr="004E008D">
        <w:t xml:space="preserve">  </w:t>
      </w:r>
    </w:p>
    <w:p w14:paraId="6889957B" w14:textId="1863CC7F" w:rsidR="00AB6866" w:rsidRPr="004E008D" w:rsidRDefault="00882D35" w:rsidP="00F214D3">
      <w:pPr>
        <w:pStyle w:val="ListParagraph"/>
        <w:numPr>
          <w:ilvl w:val="0"/>
          <w:numId w:val="21"/>
        </w:numPr>
        <w:ind w:left="360"/>
      </w:pPr>
      <w:r w:rsidRPr="004E008D">
        <w:rPr>
          <w:shd w:val="clear" w:color="auto" w:fill="FFFFFF"/>
        </w:rPr>
        <w:t xml:space="preserve">Kent DT, Carden KA, Wang L, Lindsell CJ, Ishman SL. Evaluation of </w:t>
      </w:r>
      <w:r w:rsidR="004F53EC" w:rsidRPr="004E008D">
        <w:rPr>
          <w:shd w:val="clear" w:color="auto" w:fill="FFFFFF"/>
        </w:rPr>
        <w:t>hypoglossal nerve stimulation treatment in obstructive sleep apnea</w:t>
      </w:r>
      <w:r w:rsidRPr="004E008D">
        <w:rPr>
          <w:shd w:val="clear" w:color="auto" w:fill="FFFFFF"/>
        </w:rPr>
        <w:t>. </w:t>
      </w:r>
      <w:r w:rsidRPr="004E008D">
        <w:rPr>
          <w:i/>
          <w:iCs/>
          <w:shd w:val="clear" w:color="auto" w:fill="FFFFFF"/>
        </w:rPr>
        <w:t xml:space="preserve">JAMA </w:t>
      </w:r>
      <w:proofErr w:type="spellStart"/>
      <w:r w:rsidRPr="004E008D">
        <w:rPr>
          <w:i/>
          <w:iCs/>
          <w:shd w:val="clear" w:color="auto" w:fill="FFFFFF"/>
        </w:rPr>
        <w:t>Otolaryngol</w:t>
      </w:r>
      <w:proofErr w:type="spellEnd"/>
      <w:r w:rsidRPr="004E008D">
        <w:rPr>
          <w:i/>
          <w:iCs/>
          <w:shd w:val="clear" w:color="auto" w:fill="FFFFFF"/>
        </w:rPr>
        <w:t xml:space="preserve"> Head Neck Surg</w:t>
      </w:r>
      <w:r w:rsidRPr="004E008D">
        <w:rPr>
          <w:shd w:val="clear" w:color="auto" w:fill="FFFFFF"/>
        </w:rPr>
        <w:t>. 2019;145(11):1044</w:t>
      </w:r>
      <w:r w:rsidR="00364C4E" w:rsidRPr="004E008D">
        <w:rPr>
          <w:shd w:val="clear" w:color="auto" w:fill="FFFFFF"/>
        </w:rPr>
        <w:t xml:space="preserve"> to </w:t>
      </w:r>
      <w:r w:rsidRPr="004E008D">
        <w:rPr>
          <w:shd w:val="clear" w:color="auto" w:fill="FFFFFF"/>
        </w:rPr>
        <w:t xml:space="preserve">1052. </w:t>
      </w:r>
      <w:proofErr w:type="spellStart"/>
      <w:r w:rsidRPr="004E008D">
        <w:rPr>
          <w:shd w:val="clear" w:color="auto" w:fill="FFFFFF"/>
        </w:rPr>
        <w:t>doi:10.1001</w:t>
      </w:r>
      <w:proofErr w:type="spellEnd"/>
      <w:r w:rsidRPr="004E008D">
        <w:rPr>
          <w:shd w:val="clear" w:color="auto" w:fill="FFFFFF"/>
        </w:rPr>
        <w:t>/</w:t>
      </w:r>
      <w:proofErr w:type="spellStart"/>
      <w:r w:rsidRPr="004E008D">
        <w:rPr>
          <w:shd w:val="clear" w:color="auto" w:fill="FFFFFF"/>
        </w:rPr>
        <w:t>jamaoto.2019.2723</w:t>
      </w:r>
      <w:proofErr w:type="spellEnd"/>
      <w:r w:rsidRPr="004E008D">
        <w:t xml:space="preserve">  </w:t>
      </w:r>
    </w:p>
    <w:p w14:paraId="4A4683E9" w14:textId="47A8F150" w:rsidR="008C7938" w:rsidRPr="004E008D" w:rsidRDefault="00BC3A4C" w:rsidP="00F214D3">
      <w:pPr>
        <w:pStyle w:val="ListParagraph"/>
        <w:numPr>
          <w:ilvl w:val="0"/>
          <w:numId w:val="21"/>
        </w:numPr>
        <w:ind w:left="360"/>
      </w:pPr>
      <w:r w:rsidRPr="004E008D">
        <w:rPr>
          <w:shd w:val="clear" w:color="auto" w:fill="FFFFFF"/>
        </w:rPr>
        <w:t>Aurora RN, Casey KR, Kristo D, et al. Practice parameters for the surgical modifications of the upper airway for obstructive sleep apnea in adults. </w:t>
      </w:r>
      <w:r w:rsidRPr="004E008D">
        <w:rPr>
          <w:i/>
          <w:iCs/>
          <w:shd w:val="clear" w:color="auto" w:fill="FFFFFF"/>
        </w:rPr>
        <w:t>Sleep</w:t>
      </w:r>
      <w:r w:rsidRPr="004E008D">
        <w:rPr>
          <w:shd w:val="clear" w:color="auto" w:fill="FFFFFF"/>
        </w:rPr>
        <w:t>. 2010;33(10):1408</w:t>
      </w:r>
      <w:r w:rsidR="00364C4E" w:rsidRPr="004E008D">
        <w:rPr>
          <w:shd w:val="clear" w:color="auto" w:fill="FFFFFF"/>
        </w:rPr>
        <w:t xml:space="preserve"> to </w:t>
      </w:r>
      <w:r w:rsidRPr="004E008D">
        <w:rPr>
          <w:shd w:val="clear" w:color="auto" w:fill="FFFFFF"/>
        </w:rPr>
        <w:t xml:space="preserve">1413. </w:t>
      </w:r>
      <w:proofErr w:type="spellStart"/>
      <w:r w:rsidRPr="004E008D">
        <w:rPr>
          <w:shd w:val="clear" w:color="auto" w:fill="FFFFFF"/>
        </w:rPr>
        <w:t>doi:10.1093</w:t>
      </w:r>
      <w:proofErr w:type="spellEnd"/>
      <w:r w:rsidRPr="004E008D">
        <w:rPr>
          <w:shd w:val="clear" w:color="auto" w:fill="FFFFFF"/>
        </w:rPr>
        <w:t>/sleep/33.10.1408</w:t>
      </w:r>
      <w:r w:rsidRPr="004E008D">
        <w:t xml:space="preserve">  </w:t>
      </w:r>
    </w:p>
    <w:p w14:paraId="14B0594A" w14:textId="0C25080C" w:rsidR="0069418A" w:rsidRPr="004E008D" w:rsidRDefault="004C529E" w:rsidP="00133759">
      <w:pPr>
        <w:pStyle w:val="ListParagraph"/>
        <w:numPr>
          <w:ilvl w:val="0"/>
          <w:numId w:val="21"/>
        </w:numPr>
        <w:ind w:left="360"/>
        <w:rPr>
          <w:shd w:val="clear" w:color="auto" w:fill="FFFFFF"/>
        </w:rPr>
      </w:pPr>
      <w:r w:rsidRPr="004E008D">
        <w:rPr>
          <w:shd w:val="clear" w:color="auto" w:fill="FFFFFF"/>
        </w:rPr>
        <w:t>National Institut</w:t>
      </w:r>
      <w:r w:rsidR="008C7938" w:rsidRPr="004E008D">
        <w:rPr>
          <w:shd w:val="clear" w:color="auto" w:fill="FFFFFF"/>
        </w:rPr>
        <w:t xml:space="preserve">e of Health and Care Excellence (NICE). Hypoglossal nerve stimulation for moderate to severe obstructive sleep </w:t>
      </w:r>
      <w:proofErr w:type="spellStart"/>
      <w:r w:rsidR="008C7938" w:rsidRPr="004E008D">
        <w:rPr>
          <w:shd w:val="clear" w:color="auto" w:fill="FFFFFF"/>
        </w:rPr>
        <w:t>apnoea</w:t>
      </w:r>
      <w:proofErr w:type="spellEnd"/>
      <w:r w:rsidR="008C7938" w:rsidRPr="004E008D">
        <w:rPr>
          <w:shd w:val="clear" w:color="auto" w:fill="FFFFFF"/>
        </w:rPr>
        <w:t>. Interventional procedures guidance</w:t>
      </w:r>
      <w:r w:rsidR="00CC5241" w:rsidRPr="004E008D">
        <w:rPr>
          <w:shd w:val="clear" w:color="auto" w:fill="FFFFFF"/>
        </w:rPr>
        <w:t xml:space="preserve"> </w:t>
      </w:r>
      <w:r w:rsidR="008C7938" w:rsidRPr="004E008D">
        <w:rPr>
          <w:shd w:val="clear" w:color="auto" w:fill="FFFFFF"/>
        </w:rPr>
        <w:t>[</w:t>
      </w:r>
      <w:proofErr w:type="spellStart"/>
      <w:r w:rsidR="008C7938" w:rsidRPr="004E008D">
        <w:rPr>
          <w:shd w:val="clear" w:color="auto" w:fill="FFFFFF"/>
        </w:rPr>
        <w:t>IPG598</w:t>
      </w:r>
      <w:proofErr w:type="spellEnd"/>
      <w:r w:rsidR="008C7938" w:rsidRPr="004E008D">
        <w:rPr>
          <w:shd w:val="clear" w:color="auto" w:fill="FFFFFF"/>
        </w:rPr>
        <w:t>]</w:t>
      </w:r>
      <w:r w:rsidR="00D06832" w:rsidRPr="004E008D">
        <w:rPr>
          <w:shd w:val="clear" w:color="auto" w:fill="FFFFFF"/>
        </w:rPr>
        <w:t>.</w:t>
      </w:r>
      <w:r w:rsidR="00107549" w:rsidRPr="004E008D">
        <w:rPr>
          <w:shd w:val="clear" w:color="auto" w:fill="FFFFFF"/>
        </w:rPr>
        <w:t xml:space="preserve"> </w:t>
      </w:r>
      <w:hyperlink r:id="rId24" w:history="1">
        <w:r w:rsidR="00107549" w:rsidRPr="004E008D">
          <w:rPr>
            <w:rStyle w:val="Hyperlink"/>
            <w:shd w:val="clear" w:color="auto" w:fill="FFFFFF"/>
          </w:rPr>
          <w:t>https://www.nice.org.uk/guidance/ipg598</w:t>
        </w:r>
      </w:hyperlink>
      <w:r w:rsidR="00107549" w:rsidRPr="004E008D">
        <w:t>. Published November 22, 2017. Accessed September 26, 2025.</w:t>
      </w:r>
    </w:p>
    <w:p w14:paraId="1598A0D8" w14:textId="55F1ED88" w:rsidR="000D5DFE" w:rsidRPr="004E008D" w:rsidRDefault="005E4138" w:rsidP="0069418A">
      <w:pPr>
        <w:pStyle w:val="ListParagraph"/>
        <w:numPr>
          <w:ilvl w:val="0"/>
          <w:numId w:val="21"/>
        </w:numPr>
        <w:ind w:left="360"/>
        <w:rPr>
          <w:shd w:val="clear" w:color="auto" w:fill="FFFFFF"/>
        </w:rPr>
      </w:pPr>
      <w:proofErr w:type="spellStart"/>
      <w:r w:rsidRPr="004E008D">
        <w:rPr>
          <w:shd w:val="clear" w:color="auto" w:fill="FFFFFF"/>
        </w:rPr>
        <w:t>Suurna</w:t>
      </w:r>
      <w:proofErr w:type="spellEnd"/>
      <w:r w:rsidRPr="004E008D">
        <w:rPr>
          <w:shd w:val="clear" w:color="auto" w:fill="FFFFFF"/>
        </w:rPr>
        <w:t xml:space="preserve"> M. Hypoglossal nerve stimulation for adult patients with obstructive sleep apnea.</w:t>
      </w:r>
      <w:r w:rsidR="00C45884" w:rsidRPr="004E008D">
        <w:rPr>
          <w:shd w:val="clear" w:color="auto" w:fill="FFFFFF"/>
        </w:rPr>
        <w:t xml:space="preserve">   </w:t>
      </w:r>
      <w:r w:rsidR="00E869B7" w:rsidRPr="004E008D">
        <w:rPr>
          <w:shd w:val="clear" w:color="auto" w:fill="FFFFFF"/>
        </w:rPr>
        <w:t xml:space="preserve">UpToDate. </w:t>
      </w:r>
      <w:hyperlink r:id="rId25" w:history="1">
        <w:r w:rsidR="00084D09" w:rsidRPr="004E008D">
          <w:rPr>
            <w:rStyle w:val="Hyperlink"/>
            <w:shd w:val="clear" w:color="auto" w:fill="FFFFFF"/>
          </w:rPr>
          <w:t>www.uptodate.com</w:t>
        </w:r>
      </w:hyperlink>
      <w:r w:rsidR="00084D09" w:rsidRPr="004E008D">
        <w:rPr>
          <w:shd w:val="clear" w:color="auto" w:fill="FFFFFF"/>
        </w:rPr>
        <w:t xml:space="preserve">. </w:t>
      </w:r>
      <w:r w:rsidR="000E0562" w:rsidRPr="004E008D">
        <w:rPr>
          <w:shd w:val="clear" w:color="auto" w:fill="FFFFFF"/>
        </w:rPr>
        <w:t>Updated</w:t>
      </w:r>
      <w:r w:rsidR="00171F0D" w:rsidRPr="004E008D">
        <w:rPr>
          <w:shd w:val="clear" w:color="auto" w:fill="FFFFFF"/>
        </w:rPr>
        <w:t xml:space="preserve"> </w:t>
      </w:r>
      <w:r w:rsidR="00691BE0" w:rsidRPr="004E008D">
        <w:rPr>
          <w:shd w:val="clear" w:color="auto" w:fill="FFFFFF"/>
        </w:rPr>
        <w:t>October 10</w:t>
      </w:r>
      <w:r w:rsidR="00171F0D" w:rsidRPr="004E008D">
        <w:rPr>
          <w:shd w:val="clear" w:color="auto" w:fill="FFFFFF"/>
        </w:rPr>
        <w:t>, 202</w:t>
      </w:r>
      <w:r w:rsidR="000A0DB7" w:rsidRPr="004E008D">
        <w:rPr>
          <w:shd w:val="clear" w:color="auto" w:fill="FFFFFF"/>
        </w:rPr>
        <w:t>5</w:t>
      </w:r>
      <w:r w:rsidR="00D703A6" w:rsidRPr="004E008D">
        <w:rPr>
          <w:shd w:val="clear" w:color="auto" w:fill="FFFFFF"/>
        </w:rPr>
        <w:t>. Accessed</w:t>
      </w:r>
      <w:r w:rsidR="00171F0D" w:rsidRPr="004E008D">
        <w:rPr>
          <w:shd w:val="clear" w:color="auto" w:fill="FFFFFF"/>
        </w:rPr>
        <w:t xml:space="preserve"> </w:t>
      </w:r>
      <w:r w:rsidR="00691BE0" w:rsidRPr="004E008D">
        <w:rPr>
          <w:shd w:val="clear" w:color="auto" w:fill="FFFFFF"/>
        </w:rPr>
        <w:t>October 21</w:t>
      </w:r>
      <w:r w:rsidR="00171F0D" w:rsidRPr="004E008D">
        <w:rPr>
          <w:shd w:val="clear" w:color="auto" w:fill="FFFFFF"/>
        </w:rPr>
        <w:t>, 202</w:t>
      </w:r>
      <w:r w:rsidR="000A0DB7" w:rsidRPr="004E008D">
        <w:rPr>
          <w:shd w:val="clear" w:color="auto" w:fill="FFFFFF"/>
        </w:rPr>
        <w:t>5</w:t>
      </w:r>
      <w:r w:rsidR="004225EE" w:rsidRPr="004E008D">
        <w:rPr>
          <w:shd w:val="clear" w:color="auto" w:fill="FFFFFF"/>
        </w:rPr>
        <w:t>.</w:t>
      </w:r>
      <w:r w:rsidR="0021355E" w:rsidRPr="004E008D">
        <w:rPr>
          <w:shd w:val="clear" w:color="auto" w:fill="FFFFFF"/>
        </w:rPr>
        <w:t xml:space="preserve"> </w:t>
      </w:r>
    </w:p>
    <w:p w14:paraId="28C2572A" w14:textId="30922519" w:rsidR="00BD241D" w:rsidRPr="004E008D" w:rsidRDefault="00BD241D" w:rsidP="0069418A">
      <w:pPr>
        <w:pStyle w:val="ListParagraph"/>
        <w:numPr>
          <w:ilvl w:val="0"/>
          <w:numId w:val="21"/>
        </w:numPr>
        <w:ind w:left="360"/>
        <w:rPr>
          <w:shd w:val="clear" w:color="auto" w:fill="FFFFFF"/>
        </w:rPr>
      </w:pPr>
      <w:proofErr w:type="spellStart"/>
      <w:r w:rsidRPr="004E008D">
        <w:rPr>
          <w:shd w:val="clear" w:color="auto" w:fill="FFFFFF"/>
        </w:rPr>
        <w:t>Mashaqi</w:t>
      </w:r>
      <w:proofErr w:type="spellEnd"/>
      <w:r w:rsidRPr="004E008D">
        <w:rPr>
          <w:shd w:val="clear" w:color="auto" w:fill="FFFFFF"/>
        </w:rPr>
        <w:t xml:space="preserve"> S, Patel SI, Combs D, et al. The </w:t>
      </w:r>
      <w:r w:rsidR="004F53EC" w:rsidRPr="004E008D">
        <w:rPr>
          <w:shd w:val="clear" w:color="auto" w:fill="FFFFFF"/>
        </w:rPr>
        <w:t>hypoglossal nerve stimulation as a novel therapy for treating obstructive sleep apnea-a literature review</w:t>
      </w:r>
      <w:r w:rsidRPr="004E008D">
        <w:rPr>
          <w:shd w:val="clear" w:color="auto" w:fill="FFFFFF"/>
        </w:rPr>
        <w:t>. </w:t>
      </w:r>
      <w:r w:rsidRPr="004E008D">
        <w:rPr>
          <w:i/>
          <w:iCs/>
          <w:shd w:val="clear" w:color="auto" w:fill="FFFFFF"/>
        </w:rPr>
        <w:t>Int J Environ Res Public Health</w:t>
      </w:r>
      <w:r w:rsidRPr="004E008D">
        <w:rPr>
          <w:shd w:val="clear" w:color="auto" w:fill="FFFFFF"/>
        </w:rPr>
        <w:t xml:space="preserve">. 2021;18(4):1642. Published 2021 Feb 9. </w:t>
      </w:r>
      <w:proofErr w:type="spellStart"/>
      <w:r w:rsidRPr="004E008D">
        <w:rPr>
          <w:shd w:val="clear" w:color="auto" w:fill="FFFFFF"/>
        </w:rPr>
        <w:t>doi:10.3390</w:t>
      </w:r>
      <w:proofErr w:type="spellEnd"/>
      <w:r w:rsidRPr="004E008D">
        <w:rPr>
          <w:shd w:val="clear" w:color="auto" w:fill="FFFFFF"/>
        </w:rPr>
        <w:t>/</w:t>
      </w:r>
      <w:proofErr w:type="spellStart"/>
      <w:r w:rsidRPr="004E008D">
        <w:rPr>
          <w:shd w:val="clear" w:color="auto" w:fill="FFFFFF"/>
        </w:rPr>
        <w:t>ijerph18041642</w:t>
      </w:r>
      <w:proofErr w:type="spellEnd"/>
    </w:p>
    <w:p w14:paraId="14CEECD3" w14:textId="472EA1FA" w:rsidR="000D2529" w:rsidRPr="004E008D" w:rsidRDefault="00383824" w:rsidP="0069418A">
      <w:pPr>
        <w:pStyle w:val="ListParagraph"/>
        <w:numPr>
          <w:ilvl w:val="0"/>
          <w:numId w:val="21"/>
        </w:numPr>
        <w:ind w:left="360"/>
        <w:rPr>
          <w:shd w:val="clear" w:color="auto" w:fill="FFFFFF"/>
        </w:rPr>
      </w:pPr>
      <w:r w:rsidRPr="004E008D">
        <w:rPr>
          <w:shd w:val="clear" w:color="auto" w:fill="FFFFFF"/>
        </w:rPr>
        <w:t xml:space="preserve">Local </w:t>
      </w:r>
      <w:r w:rsidR="00CB7A68" w:rsidRPr="004E008D">
        <w:rPr>
          <w:shd w:val="clear" w:color="auto" w:fill="FFFFFF"/>
        </w:rPr>
        <w:t xml:space="preserve">coverage determination: </w:t>
      </w:r>
      <w:r w:rsidR="00F02F70" w:rsidRPr="004E008D">
        <w:rPr>
          <w:shd w:val="clear" w:color="auto" w:fill="FFFFFF"/>
        </w:rPr>
        <w:t>Hypoglossal nerve stimulation for the treatment of obstructive sleep apnea</w:t>
      </w:r>
      <w:r w:rsidR="00FD49CF" w:rsidRPr="004E008D">
        <w:rPr>
          <w:shd w:val="clear" w:color="auto" w:fill="FFFFFF"/>
        </w:rPr>
        <w:t xml:space="preserve"> (</w:t>
      </w:r>
      <w:proofErr w:type="spellStart"/>
      <w:r w:rsidR="00FD49CF" w:rsidRPr="004E008D">
        <w:rPr>
          <w:shd w:val="clear" w:color="auto" w:fill="FFFFFF"/>
        </w:rPr>
        <w:t>L38310</w:t>
      </w:r>
      <w:proofErr w:type="spellEnd"/>
      <w:r w:rsidR="00FD49CF" w:rsidRPr="004E008D">
        <w:rPr>
          <w:shd w:val="clear" w:color="auto" w:fill="FFFFFF"/>
        </w:rPr>
        <w:t>). Center</w:t>
      </w:r>
      <w:r w:rsidR="00326564" w:rsidRPr="004E008D">
        <w:rPr>
          <w:shd w:val="clear" w:color="auto" w:fill="FFFFFF"/>
        </w:rPr>
        <w:t xml:space="preserve">s for Medicare and Medicaid Services Web site. </w:t>
      </w:r>
      <w:hyperlink r:id="rId26" w:history="1">
        <w:r w:rsidR="00FE12FC" w:rsidRPr="004E008D">
          <w:rPr>
            <w:rStyle w:val="Hyperlink"/>
            <w:shd w:val="clear" w:color="auto" w:fill="FFFFFF"/>
          </w:rPr>
          <w:t>www.cms.gov/medicare-coverage-database/search.aspx</w:t>
        </w:r>
      </w:hyperlink>
      <w:r w:rsidR="00FE12FC" w:rsidRPr="004E008D">
        <w:rPr>
          <w:shd w:val="clear" w:color="auto" w:fill="FFFFFF"/>
        </w:rPr>
        <w:t xml:space="preserve">. </w:t>
      </w:r>
      <w:r w:rsidR="0065669E" w:rsidRPr="004E008D">
        <w:rPr>
          <w:shd w:val="clear" w:color="auto" w:fill="FFFFFF"/>
        </w:rPr>
        <w:t>Published</w:t>
      </w:r>
      <w:r w:rsidR="00B2717C" w:rsidRPr="004E008D">
        <w:rPr>
          <w:shd w:val="clear" w:color="auto" w:fill="FFFFFF"/>
        </w:rPr>
        <w:t xml:space="preserve"> March 15, 2020. Accessed</w:t>
      </w:r>
      <w:r w:rsidR="00707A91" w:rsidRPr="004E008D">
        <w:rPr>
          <w:shd w:val="clear" w:color="auto" w:fill="FFFFFF"/>
        </w:rPr>
        <w:t xml:space="preserve"> </w:t>
      </w:r>
      <w:r w:rsidR="00584872" w:rsidRPr="004E008D">
        <w:rPr>
          <w:shd w:val="clear" w:color="auto" w:fill="FFFFFF"/>
        </w:rPr>
        <w:t xml:space="preserve">September </w:t>
      </w:r>
      <w:r w:rsidR="000E1540" w:rsidRPr="004E008D">
        <w:rPr>
          <w:shd w:val="clear" w:color="auto" w:fill="FFFFFF"/>
        </w:rPr>
        <w:t>29</w:t>
      </w:r>
      <w:r w:rsidR="004D2B55" w:rsidRPr="004E008D">
        <w:rPr>
          <w:shd w:val="clear" w:color="auto" w:fill="FFFFFF"/>
        </w:rPr>
        <w:t>, 202</w:t>
      </w:r>
      <w:r w:rsidR="000E1540" w:rsidRPr="004E008D">
        <w:rPr>
          <w:shd w:val="clear" w:color="auto" w:fill="FFFFFF"/>
        </w:rPr>
        <w:t>5</w:t>
      </w:r>
      <w:r w:rsidR="00B2717C" w:rsidRPr="004E008D">
        <w:rPr>
          <w:shd w:val="clear" w:color="auto" w:fill="FFFFFF"/>
        </w:rPr>
        <w:t>.</w:t>
      </w:r>
    </w:p>
    <w:p w14:paraId="34EBE65D" w14:textId="6556B3B5" w:rsidR="00DC4BBE" w:rsidRPr="004E008D" w:rsidRDefault="00DC4BBE" w:rsidP="0069418A">
      <w:pPr>
        <w:pStyle w:val="ListParagraph"/>
        <w:numPr>
          <w:ilvl w:val="0"/>
          <w:numId w:val="21"/>
        </w:numPr>
        <w:ind w:left="360"/>
        <w:rPr>
          <w:shd w:val="clear" w:color="auto" w:fill="FFFFFF"/>
        </w:rPr>
      </w:pPr>
      <w:r w:rsidRPr="004E008D">
        <w:rPr>
          <w:shd w:val="clear" w:color="auto" w:fill="FFFFFF"/>
        </w:rPr>
        <w:t>Local coverage article</w:t>
      </w:r>
      <w:r w:rsidR="007F781D" w:rsidRPr="004E008D">
        <w:rPr>
          <w:shd w:val="clear" w:color="auto" w:fill="FFFFFF"/>
        </w:rPr>
        <w:t xml:space="preserve">: Billing and Coding: Hypoglossal </w:t>
      </w:r>
      <w:r w:rsidR="004F53EC" w:rsidRPr="004E008D">
        <w:rPr>
          <w:shd w:val="clear" w:color="auto" w:fill="FFFFFF"/>
        </w:rPr>
        <w:t>nerve stimulation for the treatment of obstructive sleep apnea</w:t>
      </w:r>
      <w:r w:rsidR="007F781D" w:rsidRPr="004E008D">
        <w:rPr>
          <w:shd w:val="clear" w:color="auto" w:fill="FFFFFF"/>
        </w:rPr>
        <w:t xml:space="preserve"> (</w:t>
      </w:r>
      <w:proofErr w:type="spellStart"/>
      <w:r w:rsidR="007F781D" w:rsidRPr="004E008D">
        <w:rPr>
          <w:shd w:val="clear" w:color="auto" w:fill="FFFFFF"/>
        </w:rPr>
        <w:t>A57948</w:t>
      </w:r>
      <w:proofErr w:type="spellEnd"/>
      <w:r w:rsidR="007F781D" w:rsidRPr="004E008D">
        <w:rPr>
          <w:shd w:val="clear" w:color="auto" w:fill="FFFFFF"/>
        </w:rPr>
        <w:t xml:space="preserve">). </w:t>
      </w:r>
      <w:r w:rsidR="00601309" w:rsidRPr="004E008D">
        <w:rPr>
          <w:shd w:val="clear" w:color="auto" w:fill="FFFFFF"/>
        </w:rPr>
        <w:t xml:space="preserve">Centers for Medicare and Medicaid Services Web site. </w:t>
      </w:r>
      <w:hyperlink r:id="rId27" w:history="1">
        <w:r w:rsidR="00601309" w:rsidRPr="004E008D">
          <w:rPr>
            <w:rStyle w:val="Hyperlink"/>
            <w:shd w:val="clear" w:color="auto" w:fill="FFFFFF"/>
          </w:rPr>
          <w:t>www.cms.gov/medicare-coverage-database/search.aspx</w:t>
        </w:r>
      </w:hyperlink>
      <w:r w:rsidR="00601309" w:rsidRPr="004E008D">
        <w:rPr>
          <w:shd w:val="clear" w:color="auto" w:fill="FFFFFF"/>
        </w:rPr>
        <w:t xml:space="preserve">. Published </w:t>
      </w:r>
      <w:r w:rsidR="005C5F77" w:rsidRPr="004E008D">
        <w:rPr>
          <w:shd w:val="clear" w:color="auto" w:fill="FFFFFF"/>
        </w:rPr>
        <w:t>March 15</w:t>
      </w:r>
      <w:r w:rsidR="00601309" w:rsidRPr="004E008D">
        <w:rPr>
          <w:shd w:val="clear" w:color="auto" w:fill="FFFFFF"/>
        </w:rPr>
        <w:t>, 2020</w:t>
      </w:r>
      <w:r w:rsidR="00AB20DF" w:rsidRPr="004E008D">
        <w:rPr>
          <w:shd w:val="clear" w:color="auto" w:fill="FFFFFF"/>
        </w:rPr>
        <w:t xml:space="preserve"> (revised </w:t>
      </w:r>
      <w:r w:rsidR="00C85516" w:rsidRPr="004E008D">
        <w:rPr>
          <w:shd w:val="clear" w:color="auto" w:fill="FFFFFF"/>
        </w:rPr>
        <w:t>October 16</w:t>
      </w:r>
      <w:r w:rsidR="00AB20DF" w:rsidRPr="004E008D">
        <w:rPr>
          <w:shd w:val="clear" w:color="auto" w:fill="FFFFFF"/>
        </w:rPr>
        <w:t>, 202</w:t>
      </w:r>
      <w:r w:rsidR="00CB4A09" w:rsidRPr="004E008D">
        <w:rPr>
          <w:shd w:val="clear" w:color="auto" w:fill="FFFFFF"/>
        </w:rPr>
        <w:t>5</w:t>
      </w:r>
      <w:r w:rsidR="00AB20DF" w:rsidRPr="004E008D">
        <w:rPr>
          <w:shd w:val="clear" w:color="auto" w:fill="FFFFFF"/>
        </w:rPr>
        <w:t>). Accessed</w:t>
      </w:r>
      <w:r w:rsidR="006671F0" w:rsidRPr="004E008D">
        <w:rPr>
          <w:shd w:val="clear" w:color="auto" w:fill="FFFFFF"/>
        </w:rPr>
        <w:t xml:space="preserve"> </w:t>
      </w:r>
      <w:r w:rsidR="00C85516" w:rsidRPr="004E008D">
        <w:rPr>
          <w:shd w:val="clear" w:color="auto" w:fill="FFFFFF"/>
        </w:rPr>
        <w:t>October 22</w:t>
      </w:r>
      <w:r w:rsidR="006671F0" w:rsidRPr="004E008D">
        <w:rPr>
          <w:shd w:val="clear" w:color="auto" w:fill="FFFFFF"/>
        </w:rPr>
        <w:t>, 202</w:t>
      </w:r>
      <w:r w:rsidR="00F02D9E" w:rsidRPr="004E008D">
        <w:rPr>
          <w:shd w:val="clear" w:color="auto" w:fill="FFFFFF"/>
        </w:rPr>
        <w:t>5</w:t>
      </w:r>
      <w:r w:rsidR="00AB20DF" w:rsidRPr="004E008D">
        <w:rPr>
          <w:shd w:val="clear" w:color="auto" w:fill="FFFFFF"/>
        </w:rPr>
        <w:t xml:space="preserve">. </w:t>
      </w:r>
    </w:p>
    <w:p w14:paraId="57338DA7" w14:textId="31FF3B9D" w:rsidR="00D172A8" w:rsidRPr="004E008D" w:rsidRDefault="00D172A8">
      <w:pPr>
        <w:pStyle w:val="ListParagraph"/>
        <w:numPr>
          <w:ilvl w:val="0"/>
          <w:numId w:val="21"/>
        </w:numPr>
        <w:ind w:left="360"/>
        <w:rPr>
          <w:shd w:val="clear" w:color="auto" w:fill="FFFFFF"/>
        </w:rPr>
      </w:pPr>
      <w:proofErr w:type="spellStart"/>
      <w:r w:rsidRPr="004E008D">
        <w:rPr>
          <w:shd w:val="clear" w:color="auto" w:fill="FFFFFF"/>
        </w:rPr>
        <w:t>Suurna</w:t>
      </w:r>
      <w:proofErr w:type="spellEnd"/>
      <w:r w:rsidRPr="004E008D">
        <w:rPr>
          <w:shd w:val="clear" w:color="auto" w:fill="FFFFFF"/>
        </w:rPr>
        <w:t xml:space="preserve"> MV, Jacobowitz O, Chang J, et al. Improving outcomes of hypoglossal nerve stimulation therapy: current practice, future directions, and research gaps. Proceedings of the 2019 International Sleep Surgery Society Research Forum. </w:t>
      </w:r>
      <w:r w:rsidRPr="004E008D">
        <w:rPr>
          <w:i/>
          <w:iCs/>
          <w:shd w:val="clear" w:color="auto" w:fill="FFFFFF"/>
        </w:rPr>
        <w:t>J Clin Sleep Med</w:t>
      </w:r>
      <w:r w:rsidRPr="004E008D">
        <w:rPr>
          <w:shd w:val="clear" w:color="auto" w:fill="FFFFFF"/>
        </w:rPr>
        <w:t>. 2021;17(12):2477</w:t>
      </w:r>
      <w:r w:rsidR="00364C4E" w:rsidRPr="004E008D">
        <w:rPr>
          <w:shd w:val="clear" w:color="auto" w:fill="FFFFFF"/>
        </w:rPr>
        <w:t xml:space="preserve"> to </w:t>
      </w:r>
      <w:r w:rsidRPr="004E008D">
        <w:rPr>
          <w:shd w:val="clear" w:color="auto" w:fill="FFFFFF"/>
        </w:rPr>
        <w:t xml:space="preserve">2487. </w:t>
      </w:r>
      <w:proofErr w:type="spellStart"/>
      <w:r w:rsidRPr="004E008D">
        <w:rPr>
          <w:shd w:val="clear" w:color="auto" w:fill="FFFFFF"/>
        </w:rPr>
        <w:t>doi:10.5664</w:t>
      </w:r>
      <w:proofErr w:type="spellEnd"/>
      <w:r w:rsidRPr="004E008D">
        <w:rPr>
          <w:shd w:val="clear" w:color="auto" w:fill="FFFFFF"/>
        </w:rPr>
        <w:t>/</w:t>
      </w:r>
      <w:proofErr w:type="spellStart"/>
      <w:r w:rsidRPr="004E008D">
        <w:rPr>
          <w:shd w:val="clear" w:color="auto" w:fill="FFFFFF"/>
        </w:rPr>
        <w:t>jcsm.9542</w:t>
      </w:r>
      <w:proofErr w:type="spellEnd"/>
    </w:p>
    <w:p w14:paraId="279ECBC1" w14:textId="4AC5F3E7" w:rsidR="00F31CAF" w:rsidRPr="004E008D" w:rsidRDefault="00F31CAF" w:rsidP="00F73FEF">
      <w:pPr>
        <w:pStyle w:val="ListParagraph"/>
        <w:numPr>
          <w:ilvl w:val="0"/>
          <w:numId w:val="21"/>
        </w:numPr>
        <w:ind w:left="360"/>
        <w:rPr>
          <w:shd w:val="clear" w:color="auto" w:fill="FFFFFF"/>
        </w:rPr>
      </w:pPr>
      <w:r w:rsidRPr="004E008D">
        <w:rPr>
          <w:shd w:val="clear" w:color="auto" w:fill="FFFFFF"/>
        </w:rPr>
        <w:t>Kent D, Stanley J, Aurora RN, et al. Referral of adults with obstructive sleep apnea for surgical consultation: an American Academy of Sleep Medicine clinical practice guideline. </w:t>
      </w:r>
      <w:r w:rsidRPr="004E008D">
        <w:rPr>
          <w:i/>
          <w:iCs/>
          <w:shd w:val="clear" w:color="auto" w:fill="FFFFFF"/>
        </w:rPr>
        <w:t>J Clin Sleep Med.</w:t>
      </w:r>
      <w:r w:rsidRPr="004E008D">
        <w:rPr>
          <w:shd w:val="clear" w:color="auto" w:fill="FFFFFF"/>
        </w:rPr>
        <w:t> 2021;17(12):2499 to 2505.</w:t>
      </w:r>
      <w:r w:rsidR="000E556A" w:rsidRPr="004E008D">
        <w:rPr>
          <w:shd w:val="clear" w:color="auto" w:fill="FFFFFF"/>
        </w:rPr>
        <w:t xml:space="preserve"> </w:t>
      </w:r>
      <w:proofErr w:type="spellStart"/>
      <w:r w:rsidR="00456870" w:rsidRPr="004E008D">
        <w:rPr>
          <w:shd w:val="clear" w:color="auto" w:fill="FFFFFF"/>
        </w:rPr>
        <w:t>d</w:t>
      </w:r>
      <w:r w:rsidR="000E556A" w:rsidRPr="004E008D">
        <w:rPr>
          <w:shd w:val="clear" w:color="auto" w:fill="FFFFFF"/>
        </w:rPr>
        <w:t>oi:</w:t>
      </w:r>
      <w:r w:rsidR="00064CE4" w:rsidRPr="004E008D">
        <w:rPr>
          <w:shd w:val="clear" w:color="auto" w:fill="FFFFFF"/>
        </w:rPr>
        <w:t>10.5664</w:t>
      </w:r>
      <w:proofErr w:type="spellEnd"/>
      <w:r w:rsidR="00226DF8" w:rsidRPr="004E008D">
        <w:rPr>
          <w:shd w:val="clear" w:color="auto" w:fill="FFFFFF"/>
        </w:rPr>
        <w:t>/</w:t>
      </w:r>
      <w:proofErr w:type="spellStart"/>
      <w:r w:rsidR="00226DF8" w:rsidRPr="004E008D">
        <w:rPr>
          <w:shd w:val="clear" w:color="auto" w:fill="FFFFFF"/>
        </w:rPr>
        <w:t>jcsm.9592</w:t>
      </w:r>
      <w:proofErr w:type="spellEnd"/>
    </w:p>
    <w:p w14:paraId="272ACB62" w14:textId="20EB5A24" w:rsidR="00E74C1C" w:rsidRPr="004E008D" w:rsidRDefault="00E74C1C" w:rsidP="00A242F1">
      <w:pPr>
        <w:pStyle w:val="ListParagraph"/>
        <w:numPr>
          <w:ilvl w:val="0"/>
          <w:numId w:val="21"/>
        </w:numPr>
        <w:ind w:left="360"/>
        <w:rPr>
          <w:b/>
          <w:bCs/>
        </w:rPr>
      </w:pPr>
      <w:r w:rsidRPr="004E008D">
        <w:t>United States Food and Drug Administration.</w:t>
      </w:r>
      <w:r w:rsidR="00A242F1" w:rsidRPr="004E008D">
        <w:t xml:space="preserve"> Inspire Upper Airway Stimulation – </w:t>
      </w:r>
      <w:proofErr w:type="spellStart"/>
      <w:r w:rsidR="00A242F1" w:rsidRPr="004E008D">
        <w:t>P130008</w:t>
      </w:r>
      <w:proofErr w:type="spellEnd"/>
      <w:r w:rsidR="00A242F1" w:rsidRPr="004E008D">
        <w:t>/</w:t>
      </w:r>
      <w:proofErr w:type="spellStart"/>
      <w:r w:rsidR="00A242F1" w:rsidRPr="004E008D">
        <w:t>S090</w:t>
      </w:r>
      <w:proofErr w:type="spellEnd"/>
      <w:r w:rsidR="00433508" w:rsidRPr="004E008D">
        <w:t xml:space="preserve">. </w:t>
      </w:r>
      <w:hyperlink r:id="rId28" w:history="1">
        <w:r w:rsidR="00247042" w:rsidRPr="004E008D">
          <w:rPr>
            <w:rStyle w:val="Hyperlink"/>
          </w:rPr>
          <w:t>https://www.fda.gov/medical-devices/recently-approved-devices/inspire-upper-airway-stimulation-p130008s090</w:t>
        </w:r>
      </w:hyperlink>
      <w:r w:rsidR="00247042" w:rsidRPr="004E008D">
        <w:t xml:space="preserve">. Published </w:t>
      </w:r>
      <w:r w:rsidR="003D348B" w:rsidRPr="004E008D">
        <w:t>July 13</w:t>
      </w:r>
      <w:r w:rsidR="00247042" w:rsidRPr="004E008D">
        <w:t xml:space="preserve">, 2023. </w:t>
      </w:r>
      <w:r w:rsidRPr="004E008D">
        <w:t xml:space="preserve">Accessed </w:t>
      </w:r>
      <w:r w:rsidR="007E5245" w:rsidRPr="004E008D">
        <w:t>October 22,</w:t>
      </w:r>
      <w:r w:rsidR="00C82340" w:rsidRPr="004E008D">
        <w:t xml:space="preserve"> 202</w:t>
      </w:r>
      <w:r w:rsidR="00725EFC" w:rsidRPr="004E008D">
        <w:t>5</w:t>
      </w:r>
      <w:r w:rsidR="00C82340" w:rsidRPr="004E008D">
        <w:t xml:space="preserve">. </w:t>
      </w:r>
    </w:p>
    <w:p w14:paraId="2EAF6225" w14:textId="43EB55F8" w:rsidR="00624817" w:rsidRPr="004E008D" w:rsidRDefault="00624817" w:rsidP="00CA2716">
      <w:pPr>
        <w:pStyle w:val="ListParagraph"/>
        <w:numPr>
          <w:ilvl w:val="0"/>
          <w:numId w:val="21"/>
        </w:numPr>
        <w:ind w:left="360"/>
        <w:rPr>
          <w:shd w:val="clear" w:color="auto" w:fill="FFFFFF"/>
        </w:rPr>
      </w:pPr>
      <w:r w:rsidRPr="004E008D">
        <w:t>Evidence Analysis Research Brief</w:t>
      </w:r>
      <w:r w:rsidR="00433DA4" w:rsidRPr="004E008D">
        <w:t>.</w:t>
      </w:r>
      <w:r w:rsidRPr="004E008D">
        <w:t xml:space="preserve"> Hypoglossal </w:t>
      </w:r>
      <w:r w:rsidR="00433DA4" w:rsidRPr="004E008D">
        <w:t>N</w:t>
      </w:r>
      <w:r w:rsidRPr="004E008D">
        <w:t xml:space="preserve">erve </w:t>
      </w:r>
      <w:r w:rsidR="00433DA4" w:rsidRPr="004E008D">
        <w:t>S</w:t>
      </w:r>
      <w:r w:rsidRPr="004E008D">
        <w:t xml:space="preserve">timulation for the treatment of </w:t>
      </w:r>
      <w:r w:rsidR="00433DA4" w:rsidRPr="004E008D">
        <w:t>O</w:t>
      </w:r>
      <w:r w:rsidRPr="004E008D">
        <w:t xml:space="preserve">bstructive </w:t>
      </w:r>
      <w:r w:rsidR="00433DA4" w:rsidRPr="004E008D">
        <w:t>S</w:t>
      </w:r>
      <w:r w:rsidRPr="004E008D">
        <w:t xml:space="preserve">leep </w:t>
      </w:r>
      <w:r w:rsidR="00433DA4" w:rsidRPr="004E008D">
        <w:t>A</w:t>
      </w:r>
      <w:r w:rsidRPr="004E008D">
        <w:t xml:space="preserve">pnea. </w:t>
      </w:r>
      <w:r w:rsidRPr="004E008D">
        <w:rPr>
          <w:rFonts w:cstheme="minorHAnsi"/>
          <w:color w:val="000000" w:themeColor="text1"/>
          <w:shd w:val="clear" w:color="auto" w:fill="FFFFFF"/>
        </w:rPr>
        <w:t xml:space="preserve">Hayes. </w:t>
      </w:r>
      <w:hyperlink r:id="rId29" w:history="1">
        <w:r w:rsidR="00247042" w:rsidRPr="004E008D">
          <w:rPr>
            <w:rStyle w:val="Hyperlink"/>
            <w:rFonts w:cstheme="minorHAnsi"/>
            <w:shd w:val="clear" w:color="auto" w:fill="FFFFFF"/>
          </w:rPr>
          <w:t>www.hayesinc.com</w:t>
        </w:r>
      </w:hyperlink>
      <w:r w:rsidRPr="004E008D">
        <w:rPr>
          <w:rFonts w:cstheme="minorHAnsi"/>
          <w:color w:val="000000" w:themeColor="text1"/>
          <w:shd w:val="clear" w:color="auto" w:fill="FFFFFF"/>
        </w:rPr>
        <w:t xml:space="preserve">. Published </w:t>
      </w:r>
      <w:r w:rsidR="00626B19" w:rsidRPr="004E008D">
        <w:rPr>
          <w:rFonts w:cstheme="minorHAnsi"/>
          <w:color w:val="000000" w:themeColor="text1"/>
          <w:shd w:val="clear" w:color="auto" w:fill="FFFFFF"/>
        </w:rPr>
        <w:t>September 11, 2025</w:t>
      </w:r>
      <w:r w:rsidR="00D21FF8" w:rsidRPr="004E008D">
        <w:rPr>
          <w:rFonts w:cstheme="minorHAnsi"/>
          <w:color w:val="000000" w:themeColor="text1"/>
          <w:shd w:val="clear" w:color="auto" w:fill="FFFFFF"/>
        </w:rPr>
        <w:t>.</w:t>
      </w:r>
      <w:r w:rsidRPr="004E008D">
        <w:rPr>
          <w:rFonts w:cstheme="minorHAnsi"/>
          <w:color w:val="000000" w:themeColor="text1"/>
          <w:shd w:val="clear" w:color="auto" w:fill="FFFFFF"/>
        </w:rPr>
        <w:t xml:space="preserve"> Accessed</w:t>
      </w:r>
      <w:r w:rsidR="00476E43" w:rsidRPr="004E008D">
        <w:rPr>
          <w:rFonts w:cstheme="minorHAnsi"/>
          <w:color w:val="000000" w:themeColor="text1"/>
          <w:shd w:val="clear" w:color="auto" w:fill="FFFFFF"/>
        </w:rPr>
        <w:t xml:space="preserve"> </w:t>
      </w:r>
      <w:r w:rsidR="00EA0CB6" w:rsidRPr="004E008D">
        <w:rPr>
          <w:rFonts w:cstheme="minorHAnsi"/>
          <w:color w:val="000000" w:themeColor="text1"/>
          <w:shd w:val="clear" w:color="auto" w:fill="FFFFFF"/>
        </w:rPr>
        <w:t>September</w:t>
      </w:r>
      <w:r w:rsidR="0077263B" w:rsidRPr="004E008D">
        <w:rPr>
          <w:rFonts w:cstheme="minorHAnsi"/>
          <w:color w:val="000000" w:themeColor="text1"/>
          <w:shd w:val="clear" w:color="auto" w:fill="FFFFFF"/>
        </w:rPr>
        <w:t xml:space="preserve"> 29</w:t>
      </w:r>
      <w:r w:rsidR="00476E43" w:rsidRPr="004E008D">
        <w:rPr>
          <w:rFonts w:cstheme="minorHAnsi"/>
          <w:color w:val="000000" w:themeColor="text1"/>
          <w:shd w:val="clear" w:color="auto" w:fill="FFFFFF"/>
        </w:rPr>
        <w:t>, 202</w:t>
      </w:r>
      <w:r w:rsidR="0077263B" w:rsidRPr="004E008D">
        <w:rPr>
          <w:rFonts w:cstheme="minorHAnsi"/>
          <w:color w:val="000000" w:themeColor="text1"/>
          <w:shd w:val="clear" w:color="auto" w:fill="FFFFFF"/>
        </w:rPr>
        <w:t>5</w:t>
      </w:r>
      <w:r w:rsidRPr="004E008D">
        <w:rPr>
          <w:rFonts w:cstheme="minorHAnsi"/>
          <w:color w:val="000000" w:themeColor="text1"/>
          <w:shd w:val="clear" w:color="auto" w:fill="FFFFFF"/>
        </w:rPr>
        <w:t>.</w:t>
      </w:r>
    </w:p>
    <w:p w14:paraId="714E8EB0" w14:textId="7C36C3EF" w:rsidR="00C96C18" w:rsidRPr="004E008D" w:rsidRDefault="000F62B0" w:rsidP="004E5CF7">
      <w:pPr>
        <w:pStyle w:val="ListParagraph"/>
        <w:numPr>
          <w:ilvl w:val="0"/>
          <w:numId w:val="21"/>
        </w:numPr>
        <w:ind w:left="360"/>
        <w:rPr>
          <w:shd w:val="clear" w:color="auto" w:fill="FFFFFF"/>
        </w:rPr>
      </w:pPr>
      <w:proofErr w:type="spellStart"/>
      <w:r w:rsidRPr="004E008D">
        <w:t>Bosschieter</w:t>
      </w:r>
      <w:proofErr w:type="spellEnd"/>
      <w:r w:rsidRPr="004E008D">
        <w:t xml:space="preserve"> </w:t>
      </w:r>
      <w:proofErr w:type="spellStart"/>
      <w:r w:rsidRPr="004E008D">
        <w:t>PFN</w:t>
      </w:r>
      <w:proofErr w:type="spellEnd"/>
      <w:r w:rsidRPr="004E008D">
        <w:t>, de Vries N, Mehra R, et al.</w:t>
      </w:r>
      <w:r w:rsidRPr="004E008D">
        <w:rPr>
          <w:shd w:val="clear" w:color="auto" w:fill="FFFFFF"/>
        </w:rPr>
        <w:t xml:space="preserve"> Similar effect of hypoglossal nerve stimulation for obstructive sleep apnea in 5 disease severity categories. </w:t>
      </w:r>
      <w:r w:rsidRPr="004E008D">
        <w:rPr>
          <w:i/>
          <w:iCs/>
          <w:shd w:val="clear" w:color="auto" w:fill="FFFFFF"/>
        </w:rPr>
        <w:t>J Clin Sleep Med</w:t>
      </w:r>
      <w:r w:rsidRPr="004E008D">
        <w:rPr>
          <w:shd w:val="clear" w:color="auto" w:fill="FFFFFF"/>
        </w:rPr>
        <w:t>.</w:t>
      </w:r>
      <w:r w:rsidR="00263C1D" w:rsidRPr="004E008D">
        <w:rPr>
          <w:shd w:val="clear" w:color="auto" w:fill="FFFFFF"/>
        </w:rPr>
        <w:t xml:space="preserve"> 2022;18(6):1657 </w:t>
      </w:r>
      <w:r w:rsidR="0016211C" w:rsidRPr="004E008D">
        <w:rPr>
          <w:shd w:val="clear" w:color="auto" w:fill="FFFFFF"/>
        </w:rPr>
        <w:t xml:space="preserve">to 1665. </w:t>
      </w:r>
      <w:proofErr w:type="spellStart"/>
      <w:r w:rsidR="0016211C" w:rsidRPr="004E008D">
        <w:rPr>
          <w:shd w:val="clear" w:color="auto" w:fill="FFFFFF"/>
        </w:rPr>
        <w:t>doi:10.5664</w:t>
      </w:r>
      <w:proofErr w:type="spellEnd"/>
      <w:r w:rsidR="0016211C" w:rsidRPr="004E008D">
        <w:rPr>
          <w:shd w:val="clear" w:color="auto" w:fill="FFFFFF"/>
        </w:rPr>
        <w:t>/</w:t>
      </w:r>
      <w:proofErr w:type="spellStart"/>
      <w:r w:rsidR="0016211C" w:rsidRPr="004E008D">
        <w:rPr>
          <w:shd w:val="clear" w:color="auto" w:fill="FFFFFF"/>
        </w:rPr>
        <w:t>jcsm.9956</w:t>
      </w:r>
      <w:proofErr w:type="spellEnd"/>
    </w:p>
    <w:p w14:paraId="3D074911" w14:textId="2C1780F6" w:rsidR="00C4793D" w:rsidRPr="004E008D" w:rsidRDefault="00C4793D" w:rsidP="00BB2E5D">
      <w:pPr>
        <w:pStyle w:val="ListParagraph"/>
        <w:numPr>
          <w:ilvl w:val="0"/>
          <w:numId w:val="21"/>
        </w:numPr>
        <w:ind w:left="360"/>
        <w:rPr>
          <w:shd w:val="clear" w:color="auto" w:fill="FFFFFF"/>
        </w:rPr>
      </w:pPr>
      <w:proofErr w:type="spellStart"/>
      <w:r w:rsidRPr="004E008D">
        <w:rPr>
          <w:shd w:val="clear" w:color="auto" w:fill="FFFFFF"/>
        </w:rPr>
        <w:t>Suurna</w:t>
      </w:r>
      <w:proofErr w:type="spellEnd"/>
      <w:r w:rsidRPr="004E008D">
        <w:rPr>
          <w:shd w:val="clear" w:color="auto" w:fill="FFFFFF"/>
        </w:rPr>
        <w:t xml:space="preserve"> MV, Steffen A. Boon M, et al. Impact of </w:t>
      </w:r>
      <w:r w:rsidR="00BB2E5D" w:rsidRPr="004E008D">
        <w:rPr>
          <w:shd w:val="clear" w:color="auto" w:fill="FFFFFF"/>
        </w:rPr>
        <w:t>Body Mass Index and Discomfort on Upper Airway Stimulation: ADHERE Registry</w:t>
      </w:r>
      <w:r w:rsidR="00093A75" w:rsidRPr="004E008D">
        <w:rPr>
          <w:shd w:val="clear" w:color="auto" w:fill="FFFFFF"/>
        </w:rPr>
        <w:t xml:space="preserve"> 2020 Update. </w:t>
      </w:r>
      <w:r w:rsidR="00093A75" w:rsidRPr="004E008D">
        <w:rPr>
          <w:i/>
          <w:iCs/>
          <w:shd w:val="clear" w:color="auto" w:fill="FFFFFF"/>
        </w:rPr>
        <w:t>Laryngoscope</w:t>
      </w:r>
      <w:r w:rsidR="00093A75" w:rsidRPr="004E008D">
        <w:rPr>
          <w:shd w:val="clear" w:color="auto" w:fill="FFFFFF"/>
        </w:rPr>
        <w:t>.</w:t>
      </w:r>
      <w:r w:rsidR="00934A78" w:rsidRPr="004E008D">
        <w:rPr>
          <w:shd w:val="clear" w:color="auto" w:fill="FFFFFF"/>
        </w:rPr>
        <w:t xml:space="preserve"> 2021;131(11):2616-2624. </w:t>
      </w:r>
      <w:proofErr w:type="spellStart"/>
      <w:r w:rsidR="00934A78" w:rsidRPr="004E008D">
        <w:rPr>
          <w:shd w:val="clear" w:color="auto" w:fill="FFFFFF"/>
        </w:rPr>
        <w:t>doi:10.1002</w:t>
      </w:r>
      <w:proofErr w:type="spellEnd"/>
      <w:r w:rsidR="00934A78" w:rsidRPr="004E008D">
        <w:rPr>
          <w:shd w:val="clear" w:color="auto" w:fill="FFFFFF"/>
        </w:rPr>
        <w:t>/</w:t>
      </w:r>
      <w:proofErr w:type="spellStart"/>
      <w:r w:rsidR="00934A78" w:rsidRPr="004E008D">
        <w:rPr>
          <w:shd w:val="clear" w:color="auto" w:fill="FFFFFF"/>
        </w:rPr>
        <w:t>lary.29755</w:t>
      </w:r>
      <w:proofErr w:type="spellEnd"/>
    </w:p>
    <w:p w14:paraId="1BBA2B4E" w14:textId="0D0E7459" w:rsidR="009D0F9E" w:rsidRPr="00B43420" w:rsidRDefault="009D0F9E" w:rsidP="00BB2E5D">
      <w:pPr>
        <w:pStyle w:val="ListParagraph"/>
        <w:numPr>
          <w:ilvl w:val="0"/>
          <w:numId w:val="21"/>
        </w:numPr>
        <w:ind w:left="360"/>
        <w:rPr>
          <w:shd w:val="clear" w:color="auto" w:fill="FFFFFF"/>
        </w:rPr>
      </w:pPr>
      <w:r w:rsidRPr="004E008D">
        <w:t>Evidence Analysis Research Brief</w:t>
      </w:r>
      <w:r w:rsidR="009F59D4" w:rsidRPr="004E008D">
        <w:t>.</w:t>
      </w:r>
      <w:r w:rsidRPr="004E008D">
        <w:t xml:space="preserve"> Preoperative Drug-Induced Sleep Endoscopy in Adults </w:t>
      </w:r>
      <w:proofErr w:type="gramStart"/>
      <w:r w:rsidRPr="004E008D">
        <w:t>With</w:t>
      </w:r>
      <w:proofErr w:type="gramEnd"/>
      <w:r w:rsidRPr="004E008D">
        <w:t xml:space="preserve"> Obstructive Sleep Apnea. </w:t>
      </w:r>
      <w:r w:rsidRPr="004E008D">
        <w:rPr>
          <w:rFonts w:cstheme="minorHAnsi"/>
          <w:color w:val="000000" w:themeColor="text1"/>
          <w:shd w:val="clear" w:color="auto" w:fill="FFFFFF"/>
        </w:rPr>
        <w:t xml:space="preserve">Hayes. </w:t>
      </w:r>
      <w:hyperlink r:id="rId30" w:history="1">
        <w:r w:rsidRPr="004E008D">
          <w:rPr>
            <w:rStyle w:val="Hyperlink"/>
            <w:rFonts w:cstheme="minorHAnsi"/>
            <w:shd w:val="clear" w:color="auto" w:fill="FFFFFF"/>
          </w:rPr>
          <w:t>www.hayesinc.com</w:t>
        </w:r>
      </w:hyperlink>
      <w:r w:rsidRPr="004E008D">
        <w:rPr>
          <w:rFonts w:cstheme="minorHAnsi"/>
          <w:color w:val="000000" w:themeColor="text1"/>
          <w:shd w:val="clear" w:color="auto" w:fill="FFFFFF"/>
        </w:rPr>
        <w:t>. Published May 17, 2023. Accessed</w:t>
      </w:r>
      <w:r w:rsidR="000B1D2F" w:rsidRPr="004E008D">
        <w:rPr>
          <w:rFonts w:cstheme="minorHAnsi"/>
          <w:color w:val="000000" w:themeColor="text1"/>
          <w:shd w:val="clear" w:color="auto" w:fill="FFFFFF"/>
        </w:rPr>
        <w:t xml:space="preserve"> </w:t>
      </w:r>
      <w:r w:rsidR="00F307B4" w:rsidRPr="004E008D">
        <w:rPr>
          <w:rFonts w:cstheme="minorHAnsi"/>
          <w:color w:val="000000" w:themeColor="text1"/>
          <w:shd w:val="clear" w:color="auto" w:fill="FFFFFF"/>
        </w:rPr>
        <w:t>October 22</w:t>
      </w:r>
      <w:r w:rsidR="000B1D2F" w:rsidRPr="004E008D">
        <w:rPr>
          <w:rFonts w:cstheme="minorHAnsi"/>
          <w:color w:val="000000" w:themeColor="text1"/>
          <w:shd w:val="clear" w:color="auto" w:fill="FFFFFF"/>
        </w:rPr>
        <w:t>, 202</w:t>
      </w:r>
      <w:r w:rsidR="001E3B48" w:rsidRPr="004E008D">
        <w:rPr>
          <w:rFonts w:cstheme="minorHAnsi"/>
          <w:color w:val="000000" w:themeColor="text1"/>
          <w:shd w:val="clear" w:color="auto" w:fill="FFFFFF"/>
        </w:rPr>
        <w:t>5</w:t>
      </w:r>
      <w:r w:rsidRPr="004E008D">
        <w:rPr>
          <w:rFonts w:cstheme="minorHAnsi"/>
          <w:color w:val="000000" w:themeColor="text1"/>
          <w:shd w:val="clear" w:color="auto" w:fill="FFFFFF"/>
        </w:rPr>
        <w:t>.</w:t>
      </w:r>
    </w:p>
    <w:p w14:paraId="151D4A8F" w14:textId="2279462E" w:rsidR="00F33EFF" w:rsidRDefault="00C233D5" w:rsidP="00BB2E5D">
      <w:pPr>
        <w:pStyle w:val="ListParagraph"/>
        <w:numPr>
          <w:ilvl w:val="0"/>
          <w:numId w:val="21"/>
        </w:numPr>
        <w:ind w:left="360"/>
        <w:rPr>
          <w:shd w:val="clear" w:color="auto" w:fill="FFFFFF"/>
        </w:rPr>
      </w:pPr>
      <w:r>
        <w:rPr>
          <w:shd w:val="clear" w:color="auto" w:fill="FFFFFF"/>
        </w:rPr>
        <w:t>United States Food and Drug Administration</w:t>
      </w:r>
      <w:r w:rsidR="00D232AC">
        <w:rPr>
          <w:shd w:val="clear" w:color="auto" w:fill="FFFFFF"/>
        </w:rPr>
        <w:t xml:space="preserve">. </w:t>
      </w:r>
      <w:r w:rsidR="00F254F1">
        <w:rPr>
          <w:shd w:val="clear" w:color="auto" w:fill="FFFFFF"/>
        </w:rPr>
        <w:t xml:space="preserve">Approval letter for </w:t>
      </w:r>
      <w:proofErr w:type="spellStart"/>
      <w:r w:rsidR="00F254F1">
        <w:rPr>
          <w:shd w:val="clear" w:color="auto" w:fill="FFFFFF"/>
        </w:rPr>
        <w:t>Genio</w:t>
      </w:r>
      <w:proofErr w:type="spellEnd"/>
      <w:r w:rsidR="00F254F1">
        <w:rPr>
          <w:shd w:val="clear" w:color="auto" w:fill="FFFFFF"/>
        </w:rPr>
        <w:t xml:space="preserve"> </w:t>
      </w:r>
      <w:r w:rsidR="00810A3A">
        <w:rPr>
          <w:shd w:val="clear" w:color="auto" w:fill="FFFFFF"/>
        </w:rPr>
        <w:t>S</w:t>
      </w:r>
      <w:r w:rsidR="00F254F1">
        <w:rPr>
          <w:shd w:val="clear" w:color="auto" w:fill="FFFFFF"/>
        </w:rPr>
        <w:t>ystem (</w:t>
      </w:r>
      <w:proofErr w:type="spellStart"/>
      <w:r w:rsidR="008C72C1" w:rsidRPr="008C72C1">
        <w:rPr>
          <w:shd w:val="clear" w:color="auto" w:fill="FFFFFF"/>
        </w:rPr>
        <w:t>P240024</w:t>
      </w:r>
      <w:proofErr w:type="spellEnd"/>
      <w:r w:rsidR="00B660E3">
        <w:rPr>
          <w:shd w:val="clear" w:color="auto" w:fill="FFFFFF"/>
        </w:rPr>
        <w:t xml:space="preserve">). </w:t>
      </w:r>
      <w:hyperlink r:id="rId31" w:history="1">
        <w:r w:rsidR="004B0BFC" w:rsidRPr="00560468">
          <w:rPr>
            <w:rStyle w:val="Hyperlink"/>
            <w:shd w:val="clear" w:color="auto" w:fill="FFFFFF"/>
          </w:rPr>
          <w:t>https://www.accessdata.fda.gov/scripts/cdrh/cfdocs/cfpma/pma.cfm?id=P240024</w:t>
        </w:r>
      </w:hyperlink>
      <w:r w:rsidR="004B0BFC">
        <w:rPr>
          <w:shd w:val="clear" w:color="auto" w:fill="FFFFFF"/>
        </w:rPr>
        <w:t xml:space="preserve">. </w:t>
      </w:r>
      <w:r w:rsidR="00B660E3">
        <w:rPr>
          <w:shd w:val="clear" w:color="auto" w:fill="FFFFFF"/>
        </w:rPr>
        <w:t xml:space="preserve">Approved August 08, 2025. </w:t>
      </w:r>
      <w:r w:rsidR="004B0BFC">
        <w:rPr>
          <w:shd w:val="clear" w:color="auto" w:fill="FFFFFF"/>
        </w:rPr>
        <w:t xml:space="preserve">Updated October 27, 2025. Accessed October 30, 2025. </w:t>
      </w:r>
    </w:p>
    <w:p w14:paraId="6448BDBB" w14:textId="6ED3F33D" w:rsidR="00381078" w:rsidRDefault="00EA61F4" w:rsidP="00BB2E5D">
      <w:pPr>
        <w:pStyle w:val="ListParagraph"/>
        <w:numPr>
          <w:ilvl w:val="0"/>
          <w:numId w:val="21"/>
        </w:numPr>
        <w:ind w:left="360"/>
        <w:rPr>
          <w:shd w:val="clear" w:color="auto" w:fill="FFFFFF"/>
        </w:rPr>
      </w:pPr>
      <w:r>
        <w:rPr>
          <w:shd w:val="clear" w:color="auto" w:fill="FFFFFF"/>
        </w:rPr>
        <w:t>National Institutes of Health</w:t>
      </w:r>
      <w:r w:rsidR="00FF2F30">
        <w:rPr>
          <w:shd w:val="clear" w:color="auto" w:fill="FFFFFF"/>
        </w:rPr>
        <w:t xml:space="preserve">. </w:t>
      </w:r>
      <w:r w:rsidR="00FF2F30" w:rsidRPr="00FF2F30">
        <w:rPr>
          <w:shd w:val="clear" w:color="auto" w:fill="FFFFFF"/>
        </w:rPr>
        <w:t xml:space="preserve">Dual-sided Hypoglossal </w:t>
      </w:r>
      <w:proofErr w:type="spellStart"/>
      <w:r w:rsidR="00FF2F30" w:rsidRPr="00FF2F30">
        <w:rPr>
          <w:shd w:val="clear" w:color="auto" w:fill="FFFFFF"/>
        </w:rPr>
        <w:t>neRvE</w:t>
      </w:r>
      <w:proofErr w:type="spellEnd"/>
      <w:r w:rsidR="00FF2F30" w:rsidRPr="00FF2F30">
        <w:rPr>
          <w:shd w:val="clear" w:color="auto" w:fill="FFFFFF"/>
        </w:rPr>
        <w:t xml:space="preserve"> </w:t>
      </w:r>
      <w:proofErr w:type="spellStart"/>
      <w:r w:rsidR="00FF2F30" w:rsidRPr="00FF2F30">
        <w:rPr>
          <w:shd w:val="clear" w:color="auto" w:fill="FFFFFF"/>
        </w:rPr>
        <w:t>stimulAtion</w:t>
      </w:r>
      <w:proofErr w:type="spellEnd"/>
      <w:r w:rsidR="00FF2F30" w:rsidRPr="00FF2F30">
        <w:rPr>
          <w:shd w:val="clear" w:color="auto" w:fill="FFFFFF"/>
        </w:rPr>
        <w:t xml:space="preserve"> for the </w:t>
      </w:r>
      <w:proofErr w:type="spellStart"/>
      <w:r w:rsidR="00FF2F30" w:rsidRPr="00FF2F30">
        <w:rPr>
          <w:shd w:val="clear" w:color="auto" w:fill="FFFFFF"/>
        </w:rPr>
        <w:t>treatMent</w:t>
      </w:r>
      <w:proofErr w:type="spellEnd"/>
      <w:r w:rsidR="00FF2F30" w:rsidRPr="00FF2F30">
        <w:rPr>
          <w:shd w:val="clear" w:color="auto" w:fill="FFFFFF"/>
        </w:rPr>
        <w:t xml:space="preserve"> of Obstructive Sleep Apnea (DREAM)</w:t>
      </w:r>
      <w:r w:rsidR="00207988">
        <w:rPr>
          <w:shd w:val="clear" w:color="auto" w:fill="FFFFFF"/>
        </w:rPr>
        <w:t>. ClinicalTrials.gov</w:t>
      </w:r>
      <w:r w:rsidR="00934A88">
        <w:rPr>
          <w:shd w:val="clear" w:color="auto" w:fill="FFFFFF"/>
        </w:rPr>
        <w:t xml:space="preserve"> identifier:</w:t>
      </w:r>
      <w:r w:rsidR="00207988">
        <w:rPr>
          <w:shd w:val="clear" w:color="auto" w:fill="FFFFFF"/>
        </w:rPr>
        <w:t xml:space="preserve"> </w:t>
      </w:r>
      <w:proofErr w:type="spellStart"/>
      <w:r w:rsidR="00207988" w:rsidRPr="00207988">
        <w:rPr>
          <w:shd w:val="clear" w:color="auto" w:fill="FFFFFF"/>
        </w:rPr>
        <w:t>NCT03868618</w:t>
      </w:r>
      <w:proofErr w:type="spellEnd"/>
      <w:r w:rsidR="00934A88">
        <w:rPr>
          <w:shd w:val="clear" w:color="auto" w:fill="FFFFFF"/>
        </w:rPr>
        <w:t>.</w:t>
      </w:r>
      <w:r w:rsidR="00934A88" w:rsidRPr="00934A88">
        <w:t xml:space="preserve"> </w:t>
      </w:r>
      <w:hyperlink r:id="rId32" w:anchor="more-information" w:history="1">
        <w:r w:rsidR="00934A88" w:rsidRPr="00560468">
          <w:rPr>
            <w:rStyle w:val="Hyperlink"/>
            <w:shd w:val="clear" w:color="auto" w:fill="FFFFFF"/>
          </w:rPr>
          <w:t>https://clinicaltrials.gov/study/NCT03868618#more-information</w:t>
        </w:r>
      </w:hyperlink>
      <w:r w:rsidR="00934A88">
        <w:rPr>
          <w:shd w:val="clear" w:color="auto" w:fill="FFFFFF"/>
        </w:rPr>
        <w:t xml:space="preserve">. </w:t>
      </w:r>
      <w:r w:rsidR="00940F1E">
        <w:rPr>
          <w:shd w:val="clear" w:color="auto" w:fill="FFFFFF"/>
        </w:rPr>
        <w:t xml:space="preserve">Updated January 07, 2025. Accessed October 30, 2025. </w:t>
      </w:r>
      <w:r w:rsidR="00934A88">
        <w:rPr>
          <w:shd w:val="clear" w:color="auto" w:fill="FFFFFF"/>
        </w:rPr>
        <w:t xml:space="preserve"> </w:t>
      </w:r>
    </w:p>
    <w:p w14:paraId="7E7A9D48" w14:textId="04AC5EE5" w:rsidR="0084719D" w:rsidRDefault="00DA7EEA" w:rsidP="00BB2E5D">
      <w:pPr>
        <w:pStyle w:val="ListParagraph"/>
        <w:numPr>
          <w:ilvl w:val="0"/>
          <w:numId w:val="21"/>
        </w:numPr>
        <w:ind w:left="360"/>
        <w:rPr>
          <w:shd w:val="clear" w:color="auto" w:fill="FFFFFF"/>
        </w:rPr>
      </w:pPr>
      <w:r>
        <w:rPr>
          <w:shd w:val="clear" w:color="auto" w:fill="FFFFFF"/>
        </w:rPr>
        <w:t xml:space="preserve">United States Food and Drug Administration. </w:t>
      </w:r>
      <w:r w:rsidRPr="00DA7EEA">
        <w:rPr>
          <w:shd w:val="clear" w:color="auto" w:fill="FFFFFF"/>
        </w:rPr>
        <w:t>FDA Summary of Safety and Effectiveness Data</w:t>
      </w:r>
      <w:r>
        <w:rPr>
          <w:shd w:val="clear" w:color="auto" w:fill="FFFFFF"/>
        </w:rPr>
        <w:t xml:space="preserve"> </w:t>
      </w:r>
      <w:proofErr w:type="spellStart"/>
      <w:r w:rsidR="00810A3A">
        <w:rPr>
          <w:shd w:val="clear" w:color="auto" w:fill="FFFFFF"/>
        </w:rPr>
        <w:t>Genio</w:t>
      </w:r>
      <w:proofErr w:type="spellEnd"/>
      <w:r w:rsidR="00810A3A" w:rsidRPr="00B43420">
        <w:rPr>
          <w:shd w:val="clear" w:color="auto" w:fill="FFFFFF"/>
          <w:vertAlign w:val="superscript"/>
        </w:rPr>
        <w:t>®</w:t>
      </w:r>
      <w:r w:rsidR="00810A3A">
        <w:rPr>
          <w:shd w:val="clear" w:color="auto" w:fill="FFFFFF"/>
        </w:rPr>
        <w:t xml:space="preserve"> System. </w:t>
      </w:r>
      <w:hyperlink r:id="rId33" w:history="1">
        <w:r w:rsidR="00810A3A" w:rsidRPr="00560468">
          <w:rPr>
            <w:rStyle w:val="Hyperlink"/>
            <w:shd w:val="clear" w:color="auto" w:fill="FFFFFF"/>
          </w:rPr>
          <w:t>https://www.accessdata.fda.gov/cdrh_docs/pdf24/P240024B.pdf</w:t>
        </w:r>
      </w:hyperlink>
      <w:r w:rsidR="00810A3A">
        <w:rPr>
          <w:shd w:val="clear" w:color="auto" w:fill="FFFFFF"/>
        </w:rPr>
        <w:t>.</w:t>
      </w:r>
      <w:r w:rsidR="006E0692">
        <w:rPr>
          <w:shd w:val="clear" w:color="auto" w:fill="FFFFFF"/>
        </w:rPr>
        <w:t xml:space="preserve"> Approved August 08, 2025. Accessed October 30, 2025. </w:t>
      </w:r>
    </w:p>
    <w:p w14:paraId="067F788C" w14:textId="23ACC7DD" w:rsidR="003B13E8" w:rsidRDefault="00776FFF" w:rsidP="00BB2E5D">
      <w:pPr>
        <w:pStyle w:val="ListParagraph"/>
        <w:numPr>
          <w:ilvl w:val="0"/>
          <w:numId w:val="21"/>
        </w:numPr>
        <w:ind w:left="360"/>
        <w:rPr>
          <w:shd w:val="clear" w:color="auto" w:fill="FFFFFF"/>
        </w:rPr>
      </w:pPr>
      <w:proofErr w:type="spellStart"/>
      <w:r>
        <w:rPr>
          <w:shd w:val="clear" w:color="auto" w:fill="FFFFFF"/>
        </w:rPr>
        <w:t>Genio</w:t>
      </w:r>
      <w:proofErr w:type="spellEnd"/>
      <w:r w:rsidR="001C4F14">
        <w:rPr>
          <w:shd w:val="clear" w:color="auto" w:fill="FFFFFF"/>
        </w:rPr>
        <w:t xml:space="preserve">. </w:t>
      </w:r>
      <w:hyperlink r:id="rId34" w:history="1">
        <w:r w:rsidR="001C4F14" w:rsidRPr="00560468">
          <w:rPr>
            <w:rStyle w:val="Hyperlink"/>
            <w:shd w:val="clear" w:color="auto" w:fill="FFFFFF"/>
          </w:rPr>
          <w:t>https://www.geniosleep.com/</w:t>
        </w:r>
      </w:hyperlink>
      <w:r w:rsidR="001C4F14">
        <w:rPr>
          <w:shd w:val="clear" w:color="auto" w:fill="FFFFFF"/>
        </w:rPr>
        <w:t>.</w:t>
      </w:r>
      <w:r w:rsidR="00076437">
        <w:rPr>
          <w:shd w:val="clear" w:color="auto" w:fill="FFFFFF"/>
        </w:rPr>
        <w:t xml:space="preserve"> Accessed October 30, 2025. </w:t>
      </w:r>
    </w:p>
    <w:p w14:paraId="2107290B" w14:textId="433A00AC" w:rsidR="00D9525C" w:rsidRDefault="00D9525C" w:rsidP="00BB2E5D">
      <w:pPr>
        <w:pStyle w:val="ListParagraph"/>
        <w:numPr>
          <w:ilvl w:val="0"/>
          <w:numId w:val="21"/>
        </w:numPr>
        <w:ind w:left="360"/>
        <w:rPr>
          <w:shd w:val="clear" w:color="auto" w:fill="FFFFFF"/>
        </w:rPr>
      </w:pPr>
      <w:r>
        <w:rPr>
          <w:shd w:val="clear" w:color="auto" w:fill="FFFFFF"/>
        </w:rPr>
        <w:t xml:space="preserve">Ernst D. FDA </w:t>
      </w:r>
      <w:r w:rsidR="00EB0BC8">
        <w:rPr>
          <w:shd w:val="clear" w:color="auto" w:fill="FFFFFF"/>
        </w:rPr>
        <w:t>C</w:t>
      </w:r>
      <w:r>
        <w:rPr>
          <w:shd w:val="clear" w:color="auto" w:fill="FFFFFF"/>
        </w:rPr>
        <w:t xml:space="preserve">lears </w:t>
      </w:r>
      <w:proofErr w:type="spellStart"/>
      <w:r w:rsidR="00EB0BC8">
        <w:rPr>
          <w:shd w:val="clear" w:color="auto" w:fill="FFFFFF"/>
        </w:rPr>
        <w:t>Genio</w:t>
      </w:r>
      <w:proofErr w:type="spellEnd"/>
      <w:r w:rsidR="00EB0BC8">
        <w:rPr>
          <w:shd w:val="clear" w:color="auto" w:fill="FFFFFF"/>
        </w:rPr>
        <w:t xml:space="preserve"> System for Obstructive Sleep Apnea. </w:t>
      </w:r>
      <w:r w:rsidR="00063BFE">
        <w:rPr>
          <w:shd w:val="clear" w:color="auto" w:fill="FFFFFF"/>
        </w:rPr>
        <w:t xml:space="preserve">Neurology Advisor. </w:t>
      </w:r>
      <w:hyperlink r:id="rId35" w:history="1">
        <w:r w:rsidR="00063BFE" w:rsidRPr="00560468">
          <w:rPr>
            <w:rStyle w:val="Hyperlink"/>
            <w:shd w:val="clear" w:color="auto" w:fill="FFFFFF"/>
          </w:rPr>
          <w:t>https://www.neurologyadvisor.com/news/fda-clears-genio-system-for-obstructive-sleep-apnea/</w:t>
        </w:r>
      </w:hyperlink>
      <w:r w:rsidR="00063BFE">
        <w:rPr>
          <w:shd w:val="clear" w:color="auto" w:fill="FFFFFF"/>
        </w:rPr>
        <w:t xml:space="preserve">. Published August 19, 2025. Accessed October 30, 2025. </w:t>
      </w:r>
    </w:p>
    <w:p w14:paraId="7D3738A7" w14:textId="712DD4A1" w:rsidR="00E82DE3" w:rsidRDefault="00E82DE3" w:rsidP="00BB2E5D">
      <w:pPr>
        <w:pStyle w:val="ListParagraph"/>
        <w:numPr>
          <w:ilvl w:val="0"/>
          <w:numId w:val="21"/>
        </w:numPr>
        <w:ind w:left="360"/>
        <w:rPr>
          <w:shd w:val="clear" w:color="auto" w:fill="FFFFFF"/>
        </w:rPr>
      </w:pPr>
      <w:r>
        <w:rPr>
          <w:shd w:val="clear" w:color="auto" w:fill="FFFFFF"/>
        </w:rPr>
        <w:t>American Academy of Sleep Medicine.</w:t>
      </w:r>
      <w:r w:rsidR="00582BD7" w:rsidRPr="00582BD7">
        <w:t xml:space="preserve"> </w:t>
      </w:r>
      <w:proofErr w:type="spellStart"/>
      <w:r w:rsidR="00582BD7" w:rsidRPr="00582BD7">
        <w:rPr>
          <w:shd w:val="clear" w:color="auto" w:fill="FFFFFF"/>
        </w:rPr>
        <w:t>Nyxoah</w:t>
      </w:r>
      <w:proofErr w:type="spellEnd"/>
      <w:r w:rsidR="00582BD7" w:rsidRPr="00582BD7">
        <w:rPr>
          <w:shd w:val="clear" w:color="auto" w:fill="FFFFFF"/>
        </w:rPr>
        <w:t xml:space="preserve"> receives FDA approval for </w:t>
      </w:r>
      <w:proofErr w:type="spellStart"/>
      <w:r w:rsidR="00582BD7" w:rsidRPr="00582BD7">
        <w:rPr>
          <w:shd w:val="clear" w:color="auto" w:fill="FFFFFF"/>
        </w:rPr>
        <w:t>Genio</w:t>
      </w:r>
      <w:proofErr w:type="spellEnd"/>
      <w:r w:rsidR="00582BD7" w:rsidRPr="00582BD7">
        <w:rPr>
          <w:shd w:val="clear" w:color="auto" w:fill="FFFFFF"/>
        </w:rPr>
        <w:t xml:space="preserve"> system</w:t>
      </w:r>
      <w:r w:rsidR="00582BD7">
        <w:rPr>
          <w:shd w:val="clear" w:color="auto" w:fill="FFFFFF"/>
        </w:rPr>
        <w:t>.</w:t>
      </w:r>
      <w:r>
        <w:rPr>
          <w:shd w:val="clear" w:color="auto" w:fill="FFFFFF"/>
        </w:rPr>
        <w:t xml:space="preserve"> </w:t>
      </w:r>
      <w:hyperlink r:id="rId36" w:history="1">
        <w:r w:rsidR="00582BD7" w:rsidRPr="00560468">
          <w:rPr>
            <w:rStyle w:val="Hyperlink"/>
            <w:shd w:val="clear" w:color="auto" w:fill="FFFFFF"/>
          </w:rPr>
          <w:t>https://aasm.org/nyxoah-receives-fda-approval-for-genio-system/</w:t>
        </w:r>
      </w:hyperlink>
      <w:r w:rsidR="00582BD7">
        <w:rPr>
          <w:shd w:val="clear" w:color="auto" w:fill="FFFFFF"/>
        </w:rPr>
        <w:t xml:space="preserve">. </w:t>
      </w:r>
      <w:r w:rsidR="0017727F">
        <w:rPr>
          <w:shd w:val="clear" w:color="auto" w:fill="FFFFFF"/>
        </w:rPr>
        <w:t xml:space="preserve">Published August 15, 2025. Accessed October 30, 2025. </w:t>
      </w:r>
    </w:p>
    <w:p w14:paraId="6D44C0FE" w14:textId="59E145E2" w:rsidR="007A2249" w:rsidRPr="00B660E3" w:rsidRDefault="007A2249" w:rsidP="00B43420">
      <w:pPr>
        <w:rPr>
          <w:shd w:val="clear" w:color="auto" w:fill="FFFFFF"/>
        </w:rPr>
      </w:pPr>
    </w:p>
    <w:p w14:paraId="21F4A294" w14:textId="77777777" w:rsidR="00DD6ADB" w:rsidRPr="00146C6E" w:rsidRDefault="00C06257" w:rsidP="00146C6E">
      <w:pPr>
        <w:rPr>
          <w:rFonts w:eastAsiaTheme="minorHAnsi"/>
          <w:b/>
          <w:u w:val="single"/>
        </w:rPr>
      </w:pPr>
      <w:bookmarkStart w:id="5" w:name="Important_Reminder"/>
      <w:r w:rsidRPr="00146C6E">
        <w:rPr>
          <w:rFonts w:eastAsiaTheme="minorHAnsi"/>
          <w:b/>
          <w:bCs/>
          <w:u w:val="single"/>
        </w:rPr>
        <w:t>Important R</w:t>
      </w:r>
      <w:r w:rsidR="005D7B81" w:rsidRPr="00146C6E">
        <w:rPr>
          <w:rFonts w:eastAsiaTheme="minorHAnsi"/>
          <w:b/>
          <w:bCs/>
          <w:u w:val="single"/>
        </w:rPr>
        <w:t>eminder</w:t>
      </w:r>
      <w:bookmarkEnd w:id="5"/>
    </w:p>
    <w:p w14:paraId="410DD996"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w:t>
      </w:r>
      <w:proofErr w:type="gramStart"/>
      <w:r w:rsidRPr="00146C6E">
        <w:rPr>
          <w:rFonts w:eastAsiaTheme="minorHAnsi"/>
        </w:rPr>
        <w:t>practice current</w:t>
      </w:r>
      <w:proofErr w:type="gramEnd"/>
      <w:r w:rsidRPr="00146C6E">
        <w:rPr>
          <w:rFonts w:eastAsiaTheme="minorHAnsi"/>
        </w:rPr>
        <w:t xml:space="preserve">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4B6136D1" w14:textId="77777777" w:rsidR="00DD6ADB" w:rsidRPr="00146C6E" w:rsidRDefault="00DD6ADB" w:rsidP="00146C6E">
      <w:pPr>
        <w:rPr>
          <w:rFonts w:eastAsiaTheme="minorHAnsi"/>
        </w:rPr>
      </w:pPr>
    </w:p>
    <w:p w14:paraId="6B80DC45"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498F35EE" w14:textId="77777777" w:rsidR="00DD6ADB" w:rsidRPr="00146C6E" w:rsidRDefault="00DD6ADB" w:rsidP="00146C6E">
      <w:pPr>
        <w:rPr>
          <w:rFonts w:eastAsiaTheme="minorHAnsi"/>
        </w:rPr>
      </w:pPr>
    </w:p>
    <w:p w14:paraId="1614D6D6"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38828E62" w14:textId="77777777" w:rsidR="00DD6ADB" w:rsidRPr="00146C6E" w:rsidRDefault="00DD6ADB" w:rsidP="00146C6E">
      <w:pPr>
        <w:rPr>
          <w:rFonts w:eastAsiaTheme="minorHAnsi"/>
        </w:rPr>
      </w:pPr>
    </w:p>
    <w:p w14:paraId="039D19C0" w14:textId="145541C9"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rPr>
          <w:rFonts w:eastAsiaTheme="minorHAnsi"/>
        </w:rPr>
        <w:t>care, and</w:t>
      </w:r>
      <w:proofErr w:type="gramEnd"/>
      <w:r w:rsidRPr="00146C6E">
        <w:rPr>
          <w:rFonts w:eastAsiaTheme="minorHAnsi"/>
        </w:rPr>
        <w:t xml:space="preserve"> are solely responsible for the medical advice and treatment of </w:t>
      </w:r>
      <w:r w:rsidR="00CE2AD7">
        <w:rPr>
          <w:rFonts w:eastAsiaTheme="minorHAnsi"/>
        </w:rPr>
        <w:t>members/enrollees</w:t>
      </w:r>
      <w:r w:rsidRPr="00146C6E">
        <w:rPr>
          <w:rFonts w:eastAsiaTheme="minorHAnsi"/>
        </w:rPr>
        <w:t xml:space="preserve">. This clinical policy is not intended to recommend treatment for </w:t>
      </w:r>
      <w:r w:rsidR="00CE2AD7">
        <w:rPr>
          <w:rFonts w:eastAsiaTheme="minorHAnsi"/>
        </w:rPr>
        <w:t>members/enrollees</w:t>
      </w:r>
      <w:r w:rsidRPr="00146C6E">
        <w:rPr>
          <w:rFonts w:eastAsiaTheme="minorHAnsi"/>
        </w:rPr>
        <w:t xml:space="preserve">. </w:t>
      </w:r>
      <w:r w:rsidR="00CE2AD7">
        <w:rPr>
          <w:rFonts w:eastAsiaTheme="minorHAnsi"/>
        </w:rPr>
        <w:t>Members/enrollees</w:t>
      </w:r>
      <w:r w:rsidRPr="00146C6E">
        <w:rPr>
          <w:rFonts w:eastAsiaTheme="minorHAnsi"/>
        </w:rPr>
        <w:t xml:space="preserve"> should consult with their treating physician in connection with diagnosis and treatment decisions. </w:t>
      </w:r>
    </w:p>
    <w:p w14:paraId="3CF18D8D" w14:textId="77777777" w:rsidR="00DD6ADB" w:rsidRPr="00146C6E" w:rsidRDefault="00DD6ADB" w:rsidP="00146C6E">
      <w:pPr>
        <w:rPr>
          <w:rFonts w:eastAsiaTheme="minorHAnsi"/>
        </w:rPr>
      </w:pPr>
    </w:p>
    <w:p w14:paraId="19D039E9" w14:textId="25C98A3F"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644A5165" w14:textId="77777777" w:rsidR="00DD6ADB" w:rsidRPr="00146C6E" w:rsidRDefault="00DD6ADB" w:rsidP="00146C6E">
      <w:pPr>
        <w:rPr>
          <w:rFonts w:eastAsiaTheme="minorHAnsi"/>
        </w:rPr>
      </w:pPr>
    </w:p>
    <w:p w14:paraId="122180E9" w14:textId="3FC95EA4"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CE2AD7">
        <w:rPr>
          <w:rFonts w:eastAsiaTheme="minorHAnsi"/>
        </w:rPr>
        <w:t>members/enrollees</w:t>
      </w:r>
      <w:r w:rsidRPr="00146C6E">
        <w:rPr>
          <w:rFonts w:eastAsiaTheme="minorHAnsi"/>
        </w:rPr>
        <w:t xml:space="preserve"> and their representatives are bound </w:t>
      </w:r>
      <w:proofErr w:type="gramStart"/>
      <w:r w:rsidRPr="00146C6E">
        <w:rPr>
          <w:rFonts w:eastAsiaTheme="minorHAnsi"/>
        </w:rPr>
        <w:t>to</w:t>
      </w:r>
      <w:proofErr w:type="gramEnd"/>
      <w:r w:rsidRPr="00146C6E">
        <w:rPr>
          <w:rFonts w:eastAsiaTheme="minorHAnsi"/>
        </w:rPr>
        <w:t xml:space="preserve"> the terms and conditions expressed herein through the terms of their contracts. Where no such contract exists, providers, </w:t>
      </w:r>
      <w:r w:rsidR="00CE2AD7">
        <w:rPr>
          <w:rFonts w:eastAsiaTheme="minorHAnsi"/>
        </w:rPr>
        <w:t>members/enrollees</w:t>
      </w:r>
      <w:r w:rsidRPr="00146C6E">
        <w:rPr>
          <w:rFonts w:eastAsiaTheme="minorHAnsi"/>
        </w:rPr>
        <w:t xml:space="preserve"> and their representatives agree to be bound by such terms and conditions by providing services to </w:t>
      </w:r>
      <w:r w:rsidR="00CE2AD7">
        <w:rPr>
          <w:rFonts w:eastAsiaTheme="minorHAnsi"/>
        </w:rPr>
        <w:t>members/enrollees</w:t>
      </w:r>
      <w:r w:rsidRPr="00146C6E">
        <w:rPr>
          <w:rFonts w:eastAsiaTheme="minorHAnsi"/>
        </w:rPr>
        <w:t xml:space="preserve"> and/or submitting claims for payment for such services.  </w:t>
      </w:r>
    </w:p>
    <w:p w14:paraId="2A5B2FBB" w14:textId="77777777" w:rsidR="00DD6ADB" w:rsidRPr="00146C6E" w:rsidRDefault="00DD6ADB" w:rsidP="00146C6E">
      <w:pPr>
        <w:autoSpaceDE w:val="0"/>
        <w:autoSpaceDN w:val="0"/>
        <w:adjustRightInd w:val="0"/>
        <w:rPr>
          <w:rFonts w:eastAsiaTheme="minorHAnsi"/>
          <w:color w:val="000000"/>
        </w:rPr>
      </w:pPr>
    </w:p>
    <w:p w14:paraId="0742DE8C" w14:textId="0C703663"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CE2AD7">
        <w:rPr>
          <w:rFonts w:eastAsiaTheme="minorHAnsi"/>
          <w:b/>
          <w:color w:val="000000"/>
        </w:rPr>
        <w:t>members/enrollees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B604A85" w14:textId="77777777" w:rsidR="00DD6ADB" w:rsidRPr="00146C6E" w:rsidRDefault="00DD6ADB" w:rsidP="00146C6E">
      <w:pPr>
        <w:rPr>
          <w:rFonts w:eastAsiaTheme="minorHAnsi"/>
        </w:rPr>
      </w:pPr>
    </w:p>
    <w:p w14:paraId="2817A9DC" w14:textId="47E3202C"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CE2AD7">
        <w:rPr>
          <w:rFonts w:eastAsiaTheme="minorHAnsi"/>
          <w:b/>
          <w:bCs/>
          <w:color w:val="000000"/>
        </w:rPr>
        <w:t>members/enrollees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w:t>
      </w:r>
      <w:proofErr w:type="spellStart"/>
      <w:r w:rsidRPr="00146C6E">
        <w:rPr>
          <w:rFonts w:eastAsiaTheme="minorHAnsi"/>
          <w:color w:val="000000"/>
        </w:rPr>
        <w:t>NCD</w:t>
      </w:r>
      <w:proofErr w:type="spellEnd"/>
      <w:r w:rsidRPr="00146C6E">
        <w:rPr>
          <w:rFonts w:eastAsiaTheme="minorHAnsi"/>
          <w:color w:val="000000"/>
        </w:rPr>
        <w:t xml:space="preserve">) and Local Coverage Determinations (LCD), all applicable </w:t>
      </w:r>
      <w:proofErr w:type="spellStart"/>
      <w:r w:rsidRPr="00146C6E">
        <w:rPr>
          <w:rFonts w:eastAsiaTheme="minorHAnsi"/>
          <w:color w:val="000000"/>
        </w:rPr>
        <w:t>NCDs</w:t>
      </w:r>
      <w:proofErr w:type="spellEnd"/>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37"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2EDC12B9" w14:textId="77777777" w:rsidR="00875924" w:rsidRPr="00146C6E" w:rsidRDefault="00875924" w:rsidP="00146C6E">
      <w:pPr>
        <w:rPr>
          <w:iCs/>
        </w:rPr>
      </w:pPr>
    </w:p>
    <w:p w14:paraId="4BC706B8" w14:textId="709A311A" w:rsidR="00C75BD4" w:rsidRPr="00146C6E" w:rsidRDefault="00CB63DD" w:rsidP="00146C6E">
      <w:pPr>
        <w:rPr>
          <w:iCs/>
        </w:rPr>
      </w:pPr>
      <w:r>
        <w:rPr>
          <w:iCs/>
        </w:rPr>
        <w:t>©201</w:t>
      </w:r>
      <w:r w:rsidR="0043537B">
        <w:rPr>
          <w:iCs/>
        </w:rPr>
        <w:t>9</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2D598D92"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26A0" w14:textId="77777777" w:rsidR="003950E7" w:rsidRDefault="003950E7">
      <w:r>
        <w:separator/>
      </w:r>
    </w:p>
  </w:endnote>
  <w:endnote w:type="continuationSeparator" w:id="0">
    <w:p w14:paraId="0DB86C37" w14:textId="77777777" w:rsidR="003950E7" w:rsidRDefault="0039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E0C6" w14:textId="77777777" w:rsidR="00CC5241" w:rsidRDefault="00CC5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F90C" w14:textId="4A378034"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5126C6">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5126C6">
      <w:rPr>
        <w:b/>
        <w:bCs/>
        <w:noProof/>
      </w:rPr>
      <w:t>7</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34C2" w14:textId="01CB8221" w:rsidR="002C6AAB" w:rsidRDefault="002C6AAB" w:rsidP="002C6AAB">
    <w:pPr>
      <w:pStyle w:val="Footer"/>
      <w:jc w:val="center"/>
    </w:pPr>
    <w:r>
      <w:t xml:space="preserve">Page </w:t>
    </w:r>
    <w:r>
      <w:fldChar w:fldCharType="begin"/>
    </w:r>
    <w:r>
      <w:instrText xml:space="preserve"> PAGE   \* MERGEFORMAT </w:instrText>
    </w:r>
    <w:r>
      <w:fldChar w:fldCharType="separate"/>
    </w:r>
    <w:r w:rsidR="005126C6">
      <w:rPr>
        <w:noProof/>
      </w:rPr>
      <w:t>1</w:t>
    </w:r>
    <w:r>
      <w:fldChar w:fldCharType="end"/>
    </w:r>
    <w:r>
      <w:t xml:space="preserve"> of </w:t>
    </w:r>
    <w:fldSimple w:instr=" NUMPAGES   \* MERGEFORMAT ">
      <w:r w:rsidR="005126C6">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9ED2" w14:textId="77777777" w:rsidR="003950E7" w:rsidRDefault="003950E7">
      <w:r>
        <w:separator/>
      </w:r>
    </w:p>
  </w:footnote>
  <w:footnote w:type="continuationSeparator" w:id="0">
    <w:p w14:paraId="276850E3" w14:textId="77777777" w:rsidR="003950E7" w:rsidRDefault="0039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1828" w14:textId="77777777" w:rsidR="00CC5241" w:rsidRDefault="00CC5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A89E" w14:textId="42B88F4F"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72BFE99E" wp14:editId="47725500">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7FCD9335" w14:textId="63566CE8" w:rsidR="00DD025A" w:rsidRPr="00B777AF" w:rsidRDefault="00385330" w:rsidP="00B777AF">
    <w:pPr>
      <w:rPr>
        <w:color w:val="00548C"/>
      </w:rPr>
    </w:pPr>
    <w:r>
      <w:rPr>
        <w:rFonts w:ascii="Times New Roman Bold" w:hAnsi="Times New Roman Bold"/>
        <w:b/>
        <w:bCs/>
        <w:color w:val="00548C"/>
      </w:rPr>
      <w:t>Implantable Hypoglossal Nerve Stimulation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CAF2" w14:textId="192F32B2" w:rsidR="009135E0" w:rsidRDefault="00A20F73" w:rsidP="00B777AF">
    <w:pPr>
      <w:pStyle w:val="Header"/>
      <w:jc w:val="right"/>
    </w:pPr>
    <w:r>
      <w:rPr>
        <w:noProof/>
      </w:rPr>
      <w:drawing>
        <wp:inline distT="0" distB="0" distL="0" distR="0" wp14:anchorId="0833AB8F" wp14:editId="41493629">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21729"/>
    <w:multiLevelType w:val="hybridMultilevel"/>
    <w:tmpl w:val="7B26FBDA"/>
    <w:lvl w:ilvl="0" w:tplc="04090015">
      <w:start w:val="1"/>
      <w:numFmt w:val="upperLetter"/>
      <w:lvlText w:val="%1."/>
      <w:lvlJc w:val="left"/>
      <w:pPr>
        <w:ind w:left="81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E845F8"/>
    <w:multiLevelType w:val="hybridMultilevel"/>
    <w:tmpl w:val="F32ECD70"/>
    <w:lvl w:ilvl="0" w:tplc="FED24BC0">
      <w:start w:val="1"/>
      <w:numFmt w:val="bullet"/>
      <w:lvlText w:val=""/>
      <w:lvlJc w:val="left"/>
      <w:pPr>
        <w:ind w:left="720" w:hanging="360"/>
      </w:pPr>
      <w:rPr>
        <w:rFonts w:ascii="Symbol" w:hAnsi="Symbol"/>
      </w:rPr>
    </w:lvl>
    <w:lvl w:ilvl="1" w:tplc="64A0E1BE">
      <w:start w:val="1"/>
      <w:numFmt w:val="bullet"/>
      <w:lvlText w:val=""/>
      <w:lvlJc w:val="left"/>
      <w:pPr>
        <w:ind w:left="720" w:hanging="360"/>
      </w:pPr>
      <w:rPr>
        <w:rFonts w:ascii="Symbol" w:hAnsi="Symbol"/>
      </w:rPr>
    </w:lvl>
    <w:lvl w:ilvl="2" w:tplc="C1709ABA">
      <w:start w:val="1"/>
      <w:numFmt w:val="bullet"/>
      <w:lvlText w:val=""/>
      <w:lvlJc w:val="left"/>
      <w:pPr>
        <w:ind w:left="720" w:hanging="360"/>
      </w:pPr>
      <w:rPr>
        <w:rFonts w:ascii="Symbol" w:hAnsi="Symbol"/>
      </w:rPr>
    </w:lvl>
    <w:lvl w:ilvl="3" w:tplc="5F080CAC">
      <w:start w:val="1"/>
      <w:numFmt w:val="bullet"/>
      <w:lvlText w:val=""/>
      <w:lvlJc w:val="left"/>
      <w:pPr>
        <w:ind w:left="720" w:hanging="360"/>
      </w:pPr>
      <w:rPr>
        <w:rFonts w:ascii="Symbol" w:hAnsi="Symbol"/>
      </w:rPr>
    </w:lvl>
    <w:lvl w:ilvl="4" w:tplc="65E432B2">
      <w:start w:val="1"/>
      <w:numFmt w:val="bullet"/>
      <w:lvlText w:val=""/>
      <w:lvlJc w:val="left"/>
      <w:pPr>
        <w:ind w:left="720" w:hanging="360"/>
      </w:pPr>
      <w:rPr>
        <w:rFonts w:ascii="Symbol" w:hAnsi="Symbol"/>
      </w:rPr>
    </w:lvl>
    <w:lvl w:ilvl="5" w:tplc="3D2659CA">
      <w:start w:val="1"/>
      <w:numFmt w:val="bullet"/>
      <w:lvlText w:val=""/>
      <w:lvlJc w:val="left"/>
      <w:pPr>
        <w:ind w:left="720" w:hanging="360"/>
      </w:pPr>
      <w:rPr>
        <w:rFonts w:ascii="Symbol" w:hAnsi="Symbol"/>
      </w:rPr>
    </w:lvl>
    <w:lvl w:ilvl="6" w:tplc="0ABC2A28">
      <w:start w:val="1"/>
      <w:numFmt w:val="bullet"/>
      <w:lvlText w:val=""/>
      <w:lvlJc w:val="left"/>
      <w:pPr>
        <w:ind w:left="720" w:hanging="360"/>
      </w:pPr>
      <w:rPr>
        <w:rFonts w:ascii="Symbol" w:hAnsi="Symbol"/>
      </w:rPr>
    </w:lvl>
    <w:lvl w:ilvl="7" w:tplc="92D0B7E0">
      <w:start w:val="1"/>
      <w:numFmt w:val="bullet"/>
      <w:lvlText w:val=""/>
      <w:lvlJc w:val="left"/>
      <w:pPr>
        <w:ind w:left="720" w:hanging="360"/>
      </w:pPr>
      <w:rPr>
        <w:rFonts w:ascii="Symbol" w:hAnsi="Symbol"/>
      </w:rPr>
    </w:lvl>
    <w:lvl w:ilvl="8" w:tplc="BDDAEA6C">
      <w:start w:val="1"/>
      <w:numFmt w:val="bullet"/>
      <w:lvlText w:val=""/>
      <w:lvlJc w:val="left"/>
      <w:pPr>
        <w:ind w:left="720" w:hanging="360"/>
      </w:pPr>
      <w:rPr>
        <w:rFonts w:ascii="Symbol" w:hAnsi="Symbol"/>
      </w:rPr>
    </w:lvl>
  </w:abstractNum>
  <w:abstractNum w:abstractNumId="5"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73818"/>
    <w:multiLevelType w:val="hybridMultilevel"/>
    <w:tmpl w:val="54E0A7E2"/>
    <w:lvl w:ilvl="0" w:tplc="31E2FAEE">
      <w:start w:val="1"/>
      <w:numFmt w:val="bullet"/>
      <w:lvlText w:val=""/>
      <w:lvlJc w:val="left"/>
      <w:pPr>
        <w:ind w:left="720" w:hanging="360"/>
      </w:pPr>
      <w:rPr>
        <w:rFonts w:ascii="Symbol" w:hAnsi="Symbol"/>
      </w:rPr>
    </w:lvl>
    <w:lvl w:ilvl="1" w:tplc="310C2ABE">
      <w:start w:val="1"/>
      <w:numFmt w:val="bullet"/>
      <w:lvlText w:val=""/>
      <w:lvlJc w:val="left"/>
      <w:pPr>
        <w:ind w:left="720" w:hanging="360"/>
      </w:pPr>
      <w:rPr>
        <w:rFonts w:ascii="Symbol" w:hAnsi="Symbol"/>
      </w:rPr>
    </w:lvl>
    <w:lvl w:ilvl="2" w:tplc="39A87456">
      <w:start w:val="1"/>
      <w:numFmt w:val="bullet"/>
      <w:lvlText w:val=""/>
      <w:lvlJc w:val="left"/>
      <w:pPr>
        <w:ind w:left="720" w:hanging="360"/>
      </w:pPr>
      <w:rPr>
        <w:rFonts w:ascii="Symbol" w:hAnsi="Symbol"/>
      </w:rPr>
    </w:lvl>
    <w:lvl w:ilvl="3" w:tplc="78A827C4">
      <w:start w:val="1"/>
      <w:numFmt w:val="bullet"/>
      <w:lvlText w:val=""/>
      <w:lvlJc w:val="left"/>
      <w:pPr>
        <w:ind w:left="720" w:hanging="360"/>
      </w:pPr>
      <w:rPr>
        <w:rFonts w:ascii="Symbol" w:hAnsi="Symbol"/>
      </w:rPr>
    </w:lvl>
    <w:lvl w:ilvl="4" w:tplc="0B482A98">
      <w:start w:val="1"/>
      <w:numFmt w:val="bullet"/>
      <w:lvlText w:val=""/>
      <w:lvlJc w:val="left"/>
      <w:pPr>
        <w:ind w:left="720" w:hanging="360"/>
      </w:pPr>
      <w:rPr>
        <w:rFonts w:ascii="Symbol" w:hAnsi="Symbol"/>
      </w:rPr>
    </w:lvl>
    <w:lvl w:ilvl="5" w:tplc="96748DA8">
      <w:start w:val="1"/>
      <w:numFmt w:val="bullet"/>
      <w:lvlText w:val=""/>
      <w:lvlJc w:val="left"/>
      <w:pPr>
        <w:ind w:left="720" w:hanging="360"/>
      </w:pPr>
      <w:rPr>
        <w:rFonts w:ascii="Symbol" w:hAnsi="Symbol"/>
      </w:rPr>
    </w:lvl>
    <w:lvl w:ilvl="6" w:tplc="112E8C32">
      <w:start w:val="1"/>
      <w:numFmt w:val="bullet"/>
      <w:lvlText w:val=""/>
      <w:lvlJc w:val="left"/>
      <w:pPr>
        <w:ind w:left="720" w:hanging="360"/>
      </w:pPr>
      <w:rPr>
        <w:rFonts w:ascii="Symbol" w:hAnsi="Symbol"/>
      </w:rPr>
    </w:lvl>
    <w:lvl w:ilvl="7" w:tplc="BD587F34">
      <w:start w:val="1"/>
      <w:numFmt w:val="bullet"/>
      <w:lvlText w:val=""/>
      <w:lvlJc w:val="left"/>
      <w:pPr>
        <w:ind w:left="720" w:hanging="360"/>
      </w:pPr>
      <w:rPr>
        <w:rFonts w:ascii="Symbol" w:hAnsi="Symbol"/>
      </w:rPr>
    </w:lvl>
    <w:lvl w:ilvl="8" w:tplc="81C49BEC">
      <w:start w:val="1"/>
      <w:numFmt w:val="bullet"/>
      <w:lvlText w:val=""/>
      <w:lvlJc w:val="left"/>
      <w:pPr>
        <w:ind w:left="720" w:hanging="360"/>
      </w:pPr>
      <w:rPr>
        <w:rFonts w:ascii="Symbol" w:hAnsi="Symbol"/>
      </w:rPr>
    </w:lvl>
  </w:abstractNum>
  <w:abstractNum w:abstractNumId="7" w15:restartNumberingAfterBreak="0">
    <w:nsid w:val="20AB6C0E"/>
    <w:multiLevelType w:val="hybridMultilevel"/>
    <w:tmpl w:val="61C094C8"/>
    <w:lvl w:ilvl="0" w:tplc="65C83EC4">
      <w:start w:val="1"/>
      <w:numFmt w:val="bullet"/>
      <w:lvlText w:val=""/>
      <w:lvlJc w:val="left"/>
      <w:pPr>
        <w:ind w:left="1080" w:hanging="360"/>
      </w:pPr>
      <w:rPr>
        <w:rFonts w:ascii="Symbol" w:hAnsi="Symbol"/>
      </w:rPr>
    </w:lvl>
    <w:lvl w:ilvl="1" w:tplc="3022102C">
      <w:start w:val="1"/>
      <w:numFmt w:val="bullet"/>
      <w:lvlText w:val=""/>
      <w:lvlJc w:val="left"/>
      <w:pPr>
        <w:ind w:left="1080" w:hanging="360"/>
      </w:pPr>
      <w:rPr>
        <w:rFonts w:ascii="Symbol" w:hAnsi="Symbol"/>
      </w:rPr>
    </w:lvl>
    <w:lvl w:ilvl="2" w:tplc="CFA45012">
      <w:start w:val="1"/>
      <w:numFmt w:val="bullet"/>
      <w:lvlText w:val=""/>
      <w:lvlJc w:val="left"/>
      <w:pPr>
        <w:ind w:left="1080" w:hanging="360"/>
      </w:pPr>
      <w:rPr>
        <w:rFonts w:ascii="Symbol" w:hAnsi="Symbol"/>
      </w:rPr>
    </w:lvl>
    <w:lvl w:ilvl="3" w:tplc="3BA82514">
      <w:start w:val="1"/>
      <w:numFmt w:val="bullet"/>
      <w:lvlText w:val=""/>
      <w:lvlJc w:val="left"/>
      <w:pPr>
        <w:ind w:left="1080" w:hanging="360"/>
      </w:pPr>
      <w:rPr>
        <w:rFonts w:ascii="Symbol" w:hAnsi="Symbol"/>
      </w:rPr>
    </w:lvl>
    <w:lvl w:ilvl="4" w:tplc="F5B02B92">
      <w:start w:val="1"/>
      <w:numFmt w:val="bullet"/>
      <w:lvlText w:val=""/>
      <w:lvlJc w:val="left"/>
      <w:pPr>
        <w:ind w:left="1080" w:hanging="360"/>
      </w:pPr>
      <w:rPr>
        <w:rFonts w:ascii="Symbol" w:hAnsi="Symbol"/>
      </w:rPr>
    </w:lvl>
    <w:lvl w:ilvl="5" w:tplc="F894DB6A">
      <w:start w:val="1"/>
      <w:numFmt w:val="bullet"/>
      <w:lvlText w:val=""/>
      <w:lvlJc w:val="left"/>
      <w:pPr>
        <w:ind w:left="1080" w:hanging="360"/>
      </w:pPr>
      <w:rPr>
        <w:rFonts w:ascii="Symbol" w:hAnsi="Symbol"/>
      </w:rPr>
    </w:lvl>
    <w:lvl w:ilvl="6" w:tplc="357ADC16">
      <w:start w:val="1"/>
      <w:numFmt w:val="bullet"/>
      <w:lvlText w:val=""/>
      <w:lvlJc w:val="left"/>
      <w:pPr>
        <w:ind w:left="1080" w:hanging="360"/>
      </w:pPr>
      <w:rPr>
        <w:rFonts w:ascii="Symbol" w:hAnsi="Symbol"/>
      </w:rPr>
    </w:lvl>
    <w:lvl w:ilvl="7" w:tplc="EA50B318">
      <w:start w:val="1"/>
      <w:numFmt w:val="bullet"/>
      <w:lvlText w:val=""/>
      <w:lvlJc w:val="left"/>
      <w:pPr>
        <w:ind w:left="1080" w:hanging="360"/>
      </w:pPr>
      <w:rPr>
        <w:rFonts w:ascii="Symbol" w:hAnsi="Symbol"/>
      </w:rPr>
    </w:lvl>
    <w:lvl w:ilvl="8" w:tplc="4F084794">
      <w:start w:val="1"/>
      <w:numFmt w:val="bullet"/>
      <w:lvlText w:val=""/>
      <w:lvlJc w:val="left"/>
      <w:pPr>
        <w:ind w:left="1080" w:hanging="360"/>
      </w:pPr>
      <w:rPr>
        <w:rFonts w:ascii="Symbol" w:hAnsi="Symbol"/>
      </w:rPr>
    </w:lvl>
  </w:abstractNum>
  <w:abstractNum w:abstractNumId="8"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F7160"/>
    <w:multiLevelType w:val="hybridMultilevel"/>
    <w:tmpl w:val="7F24FE7A"/>
    <w:lvl w:ilvl="0" w:tplc="58506BF2">
      <w:start w:val="1"/>
      <w:numFmt w:val="bullet"/>
      <w:lvlText w:val=""/>
      <w:lvlJc w:val="left"/>
      <w:pPr>
        <w:ind w:left="720" w:hanging="360"/>
      </w:pPr>
      <w:rPr>
        <w:rFonts w:ascii="Symbol" w:hAnsi="Symbol"/>
      </w:rPr>
    </w:lvl>
    <w:lvl w:ilvl="1" w:tplc="B448DF80">
      <w:start w:val="1"/>
      <w:numFmt w:val="bullet"/>
      <w:lvlText w:val=""/>
      <w:lvlJc w:val="left"/>
      <w:pPr>
        <w:ind w:left="720" w:hanging="360"/>
      </w:pPr>
      <w:rPr>
        <w:rFonts w:ascii="Symbol" w:hAnsi="Symbol"/>
      </w:rPr>
    </w:lvl>
    <w:lvl w:ilvl="2" w:tplc="D21636D4">
      <w:start w:val="1"/>
      <w:numFmt w:val="bullet"/>
      <w:lvlText w:val=""/>
      <w:lvlJc w:val="left"/>
      <w:pPr>
        <w:ind w:left="720" w:hanging="360"/>
      </w:pPr>
      <w:rPr>
        <w:rFonts w:ascii="Symbol" w:hAnsi="Symbol"/>
      </w:rPr>
    </w:lvl>
    <w:lvl w:ilvl="3" w:tplc="ADE0F4B0">
      <w:start w:val="1"/>
      <w:numFmt w:val="bullet"/>
      <w:lvlText w:val=""/>
      <w:lvlJc w:val="left"/>
      <w:pPr>
        <w:ind w:left="720" w:hanging="360"/>
      </w:pPr>
      <w:rPr>
        <w:rFonts w:ascii="Symbol" w:hAnsi="Symbol"/>
      </w:rPr>
    </w:lvl>
    <w:lvl w:ilvl="4" w:tplc="C9CAD6D4">
      <w:start w:val="1"/>
      <w:numFmt w:val="bullet"/>
      <w:lvlText w:val=""/>
      <w:lvlJc w:val="left"/>
      <w:pPr>
        <w:ind w:left="720" w:hanging="360"/>
      </w:pPr>
      <w:rPr>
        <w:rFonts w:ascii="Symbol" w:hAnsi="Symbol"/>
      </w:rPr>
    </w:lvl>
    <w:lvl w:ilvl="5" w:tplc="179AE16C">
      <w:start w:val="1"/>
      <w:numFmt w:val="bullet"/>
      <w:lvlText w:val=""/>
      <w:lvlJc w:val="left"/>
      <w:pPr>
        <w:ind w:left="720" w:hanging="360"/>
      </w:pPr>
      <w:rPr>
        <w:rFonts w:ascii="Symbol" w:hAnsi="Symbol"/>
      </w:rPr>
    </w:lvl>
    <w:lvl w:ilvl="6" w:tplc="A434CAA8">
      <w:start w:val="1"/>
      <w:numFmt w:val="bullet"/>
      <w:lvlText w:val=""/>
      <w:lvlJc w:val="left"/>
      <w:pPr>
        <w:ind w:left="720" w:hanging="360"/>
      </w:pPr>
      <w:rPr>
        <w:rFonts w:ascii="Symbol" w:hAnsi="Symbol"/>
      </w:rPr>
    </w:lvl>
    <w:lvl w:ilvl="7" w:tplc="29B686B0">
      <w:start w:val="1"/>
      <w:numFmt w:val="bullet"/>
      <w:lvlText w:val=""/>
      <w:lvlJc w:val="left"/>
      <w:pPr>
        <w:ind w:left="720" w:hanging="360"/>
      </w:pPr>
      <w:rPr>
        <w:rFonts w:ascii="Symbol" w:hAnsi="Symbol"/>
      </w:rPr>
    </w:lvl>
    <w:lvl w:ilvl="8" w:tplc="8B7A411A">
      <w:start w:val="1"/>
      <w:numFmt w:val="bullet"/>
      <w:lvlText w:val=""/>
      <w:lvlJc w:val="left"/>
      <w:pPr>
        <w:ind w:left="720" w:hanging="360"/>
      </w:pPr>
      <w:rPr>
        <w:rFonts w:ascii="Symbol" w:hAnsi="Symbol"/>
      </w:rPr>
    </w:lvl>
  </w:abstractNum>
  <w:abstractNum w:abstractNumId="12"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A4D78"/>
    <w:multiLevelType w:val="hybridMultilevel"/>
    <w:tmpl w:val="9782007C"/>
    <w:lvl w:ilvl="0" w:tplc="E898B6A0">
      <w:start w:val="1"/>
      <w:numFmt w:val="bullet"/>
      <w:lvlText w:val=""/>
      <w:lvlJc w:val="left"/>
      <w:pPr>
        <w:ind w:left="1080" w:hanging="360"/>
      </w:pPr>
      <w:rPr>
        <w:rFonts w:ascii="Symbol" w:hAnsi="Symbol"/>
      </w:rPr>
    </w:lvl>
    <w:lvl w:ilvl="1" w:tplc="C42EB10C">
      <w:start w:val="1"/>
      <w:numFmt w:val="bullet"/>
      <w:lvlText w:val=""/>
      <w:lvlJc w:val="left"/>
      <w:pPr>
        <w:ind w:left="1080" w:hanging="360"/>
      </w:pPr>
      <w:rPr>
        <w:rFonts w:ascii="Symbol" w:hAnsi="Symbol"/>
      </w:rPr>
    </w:lvl>
    <w:lvl w:ilvl="2" w:tplc="8ECEDCA0">
      <w:start w:val="1"/>
      <w:numFmt w:val="bullet"/>
      <w:lvlText w:val=""/>
      <w:lvlJc w:val="left"/>
      <w:pPr>
        <w:ind w:left="1080" w:hanging="360"/>
      </w:pPr>
      <w:rPr>
        <w:rFonts w:ascii="Symbol" w:hAnsi="Symbol"/>
      </w:rPr>
    </w:lvl>
    <w:lvl w:ilvl="3" w:tplc="85B6096A">
      <w:start w:val="1"/>
      <w:numFmt w:val="bullet"/>
      <w:lvlText w:val=""/>
      <w:lvlJc w:val="left"/>
      <w:pPr>
        <w:ind w:left="1080" w:hanging="360"/>
      </w:pPr>
      <w:rPr>
        <w:rFonts w:ascii="Symbol" w:hAnsi="Symbol"/>
      </w:rPr>
    </w:lvl>
    <w:lvl w:ilvl="4" w:tplc="A05EAAF0">
      <w:start w:val="1"/>
      <w:numFmt w:val="bullet"/>
      <w:lvlText w:val=""/>
      <w:lvlJc w:val="left"/>
      <w:pPr>
        <w:ind w:left="1080" w:hanging="360"/>
      </w:pPr>
      <w:rPr>
        <w:rFonts w:ascii="Symbol" w:hAnsi="Symbol"/>
      </w:rPr>
    </w:lvl>
    <w:lvl w:ilvl="5" w:tplc="24D08A8E">
      <w:start w:val="1"/>
      <w:numFmt w:val="bullet"/>
      <w:lvlText w:val=""/>
      <w:lvlJc w:val="left"/>
      <w:pPr>
        <w:ind w:left="1080" w:hanging="360"/>
      </w:pPr>
      <w:rPr>
        <w:rFonts w:ascii="Symbol" w:hAnsi="Symbol"/>
      </w:rPr>
    </w:lvl>
    <w:lvl w:ilvl="6" w:tplc="FD94A818">
      <w:start w:val="1"/>
      <w:numFmt w:val="bullet"/>
      <w:lvlText w:val=""/>
      <w:lvlJc w:val="left"/>
      <w:pPr>
        <w:ind w:left="1080" w:hanging="360"/>
      </w:pPr>
      <w:rPr>
        <w:rFonts w:ascii="Symbol" w:hAnsi="Symbol"/>
      </w:rPr>
    </w:lvl>
    <w:lvl w:ilvl="7" w:tplc="30E07BC0">
      <w:start w:val="1"/>
      <w:numFmt w:val="bullet"/>
      <w:lvlText w:val=""/>
      <w:lvlJc w:val="left"/>
      <w:pPr>
        <w:ind w:left="1080" w:hanging="360"/>
      </w:pPr>
      <w:rPr>
        <w:rFonts w:ascii="Symbol" w:hAnsi="Symbol"/>
      </w:rPr>
    </w:lvl>
    <w:lvl w:ilvl="8" w:tplc="E69A5834">
      <w:start w:val="1"/>
      <w:numFmt w:val="bullet"/>
      <w:lvlText w:val=""/>
      <w:lvlJc w:val="left"/>
      <w:pPr>
        <w:ind w:left="1080" w:hanging="360"/>
      </w:pPr>
      <w:rPr>
        <w:rFonts w:ascii="Symbol" w:hAnsi="Symbol"/>
      </w:rPr>
    </w:lvl>
  </w:abstractNum>
  <w:abstractNum w:abstractNumId="14" w15:restartNumberingAfterBreak="0">
    <w:nsid w:val="2A80329A"/>
    <w:multiLevelType w:val="hybridMultilevel"/>
    <w:tmpl w:val="E892EDD0"/>
    <w:lvl w:ilvl="0" w:tplc="EBD25596">
      <w:start w:val="1"/>
      <w:numFmt w:val="decimal"/>
      <w:lvlText w:val="%1."/>
      <w:lvlJc w:val="left"/>
      <w:pPr>
        <w:ind w:left="1020" w:hanging="360"/>
      </w:pPr>
    </w:lvl>
    <w:lvl w:ilvl="1" w:tplc="EB90A942">
      <w:start w:val="1"/>
      <w:numFmt w:val="decimal"/>
      <w:lvlText w:val="%2."/>
      <w:lvlJc w:val="left"/>
      <w:pPr>
        <w:ind w:left="1020" w:hanging="360"/>
      </w:pPr>
    </w:lvl>
    <w:lvl w:ilvl="2" w:tplc="B2D8A8F0">
      <w:start w:val="1"/>
      <w:numFmt w:val="decimal"/>
      <w:lvlText w:val="%3."/>
      <w:lvlJc w:val="left"/>
      <w:pPr>
        <w:ind w:left="1020" w:hanging="360"/>
      </w:pPr>
    </w:lvl>
    <w:lvl w:ilvl="3" w:tplc="70C0D036">
      <w:start w:val="1"/>
      <w:numFmt w:val="decimal"/>
      <w:lvlText w:val="%4."/>
      <w:lvlJc w:val="left"/>
      <w:pPr>
        <w:ind w:left="1020" w:hanging="360"/>
      </w:pPr>
    </w:lvl>
    <w:lvl w:ilvl="4" w:tplc="2A043716">
      <w:start w:val="1"/>
      <w:numFmt w:val="decimal"/>
      <w:lvlText w:val="%5."/>
      <w:lvlJc w:val="left"/>
      <w:pPr>
        <w:ind w:left="1020" w:hanging="360"/>
      </w:pPr>
    </w:lvl>
    <w:lvl w:ilvl="5" w:tplc="D904F062">
      <w:start w:val="1"/>
      <w:numFmt w:val="decimal"/>
      <w:lvlText w:val="%6."/>
      <w:lvlJc w:val="left"/>
      <w:pPr>
        <w:ind w:left="1020" w:hanging="360"/>
      </w:pPr>
    </w:lvl>
    <w:lvl w:ilvl="6" w:tplc="69CAF3C4">
      <w:start w:val="1"/>
      <w:numFmt w:val="decimal"/>
      <w:lvlText w:val="%7."/>
      <w:lvlJc w:val="left"/>
      <w:pPr>
        <w:ind w:left="1020" w:hanging="360"/>
      </w:pPr>
    </w:lvl>
    <w:lvl w:ilvl="7" w:tplc="6A62A594">
      <w:start w:val="1"/>
      <w:numFmt w:val="decimal"/>
      <w:lvlText w:val="%8."/>
      <w:lvlJc w:val="left"/>
      <w:pPr>
        <w:ind w:left="1020" w:hanging="360"/>
      </w:pPr>
    </w:lvl>
    <w:lvl w:ilvl="8" w:tplc="BFEEA8F0">
      <w:start w:val="1"/>
      <w:numFmt w:val="decimal"/>
      <w:lvlText w:val="%9."/>
      <w:lvlJc w:val="left"/>
      <w:pPr>
        <w:ind w:left="1020" w:hanging="360"/>
      </w:pPr>
    </w:lvl>
  </w:abstractNum>
  <w:abstractNum w:abstractNumId="15" w15:restartNumberingAfterBreak="0">
    <w:nsid w:val="2B132220"/>
    <w:multiLevelType w:val="hybridMultilevel"/>
    <w:tmpl w:val="AC1EAE6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2EC6100B"/>
    <w:multiLevelType w:val="hybridMultilevel"/>
    <w:tmpl w:val="57C806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66B7C"/>
    <w:multiLevelType w:val="hybridMultilevel"/>
    <w:tmpl w:val="709CA1A4"/>
    <w:lvl w:ilvl="0" w:tplc="8D30EB58">
      <w:start w:val="1"/>
      <w:numFmt w:val="bullet"/>
      <w:lvlText w:val=""/>
      <w:lvlJc w:val="left"/>
      <w:pPr>
        <w:ind w:left="1080" w:hanging="360"/>
      </w:pPr>
      <w:rPr>
        <w:rFonts w:ascii="Symbol" w:hAnsi="Symbol"/>
      </w:rPr>
    </w:lvl>
    <w:lvl w:ilvl="1" w:tplc="341A22D6">
      <w:start w:val="1"/>
      <w:numFmt w:val="bullet"/>
      <w:lvlText w:val=""/>
      <w:lvlJc w:val="left"/>
      <w:pPr>
        <w:ind w:left="1080" w:hanging="360"/>
      </w:pPr>
      <w:rPr>
        <w:rFonts w:ascii="Symbol" w:hAnsi="Symbol"/>
      </w:rPr>
    </w:lvl>
    <w:lvl w:ilvl="2" w:tplc="BC940B34">
      <w:start w:val="1"/>
      <w:numFmt w:val="bullet"/>
      <w:lvlText w:val=""/>
      <w:lvlJc w:val="left"/>
      <w:pPr>
        <w:ind w:left="1080" w:hanging="360"/>
      </w:pPr>
      <w:rPr>
        <w:rFonts w:ascii="Symbol" w:hAnsi="Symbol"/>
      </w:rPr>
    </w:lvl>
    <w:lvl w:ilvl="3" w:tplc="19181884">
      <w:start w:val="1"/>
      <w:numFmt w:val="bullet"/>
      <w:lvlText w:val=""/>
      <w:lvlJc w:val="left"/>
      <w:pPr>
        <w:ind w:left="1080" w:hanging="360"/>
      </w:pPr>
      <w:rPr>
        <w:rFonts w:ascii="Symbol" w:hAnsi="Symbol"/>
      </w:rPr>
    </w:lvl>
    <w:lvl w:ilvl="4" w:tplc="EA2C4AFC">
      <w:start w:val="1"/>
      <w:numFmt w:val="bullet"/>
      <w:lvlText w:val=""/>
      <w:lvlJc w:val="left"/>
      <w:pPr>
        <w:ind w:left="1080" w:hanging="360"/>
      </w:pPr>
      <w:rPr>
        <w:rFonts w:ascii="Symbol" w:hAnsi="Symbol"/>
      </w:rPr>
    </w:lvl>
    <w:lvl w:ilvl="5" w:tplc="F724AB82">
      <w:start w:val="1"/>
      <w:numFmt w:val="bullet"/>
      <w:lvlText w:val=""/>
      <w:lvlJc w:val="left"/>
      <w:pPr>
        <w:ind w:left="1080" w:hanging="360"/>
      </w:pPr>
      <w:rPr>
        <w:rFonts w:ascii="Symbol" w:hAnsi="Symbol"/>
      </w:rPr>
    </w:lvl>
    <w:lvl w:ilvl="6" w:tplc="29C28632">
      <w:start w:val="1"/>
      <w:numFmt w:val="bullet"/>
      <w:lvlText w:val=""/>
      <w:lvlJc w:val="left"/>
      <w:pPr>
        <w:ind w:left="1080" w:hanging="360"/>
      </w:pPr>
      <w:rPr>
        <w:rFonts w:ascii="Symbol" w:hAnsi="Symbol"/>
      </w:rPr>
    </w:lvl>
    <w:lvl w:ilvl="7" w:tplc="BA8E7268">
      <w:start w:val="1"/>
      <w:numFmt w:val="bullet"/>
      <w:lvlText w:val=""/>
      <w:lvlJc w:val="left"/>
      <w:pPr>
        <w:ind w:left="1080" w:hanging="360"/>
      </w:pPr>
      <w:rPr>
        <w:rFonts w:ascii="Symbol" w:hAnsi="Symbol"/>
      </w:rPr>
    </w:lvl>
    <w:lvl w:ilvl="8" w:tplc="69347EB6">
      <w:start w:val="1"/>
      <w:numFmt w:val="bullet"/>
      <w:lvlText w:val=""/>
      <w:lvlJc w:val="left"/>
      <w:pPr>
        <w:ind w:left="1080" w:hanging="360"/>
      </w:pPr>
      <w:rPr>
        <w:rFonts w:ascii="Symbol" w:hAnsi="Symbol"/>
      </w:rPr>
    </w:lvl>
  </w:abstractNum>
  <w:abstractNum w:abstractNumId="19"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51706"/>
    <w:multiLevelType w:val="hybridMultilevel"/>
    <w:tmpl w:val="EEAE2F52"/>
    <w:lvl w:ilvl="0" w:tplc="FFFFFFFF">
      <w:start w:val="1"/>
      <w:numFmt w:val="decimal"/>
      <w:lvlText w:val="%1."/>
      <w:lvlJc w:val="left"/>
      <w:pPr>
        <w:ind w:left="81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4B4280"/>
    <w:multiLevelType w:val="hybridMultilevel"/>
    <w:tmpl w:val="A39E82BA"/>
    <w:lvl w:ilvl="0" w:tplc="CC2A26A6">
      <w:start w:val="1"/>
      <w:numFmt w:val="decimal"/>
      <w:lvlText w:val="%1."/>
      <w:lvlJc w:val="left"/>
      <w:pPr>
        <w:ind w:left="81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97FBB"/>
    <w:multiLevelType w:val="hybridMultilevel"/>
    <w:tmpl w:val="EEAE2F52"/>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D71163"/>
    <w:multiLevelType w:val="hybridMultilevel"/>
    <w:tmpl w:val="4E244BF8"/>
    <w:lvl w:ilvl="0" w:tplc="D5EA0558">
      <w:start w:val="1"/>
      <w:numFmt w:val="bullet"/>
      <w:lvlText w:val=""/>
      <w:lvlJc w:val="left"/>
      <w:pPr>
        <w:ind w:left="720" w:hanging="360"/>
      </w:pPr>
      <w:rPr>
        <w:rFonts w:ascii="Symbol" w:hAnsi="Symbol"/>
      </w:rPr>
    </w:lvl>
    <w:lvl w:ilvl="1" w:tplc="55507650">
      <w:start w:val="1"/>
      <w:numFmt w:val="bullet"/>
      <w:lvlText w:val=""/>
      <w:lvlJc w:val="left"/>
      <w:pPr>
        <w:ind w:left="720" w:hanging="360"/>
      </w:pPr>
      <w:rPr>
        <w:rFonts w:ascii="Symbol" w:hAnsi="Symbol"/>
      </w:rPr>
    </w:lvl>
    <w:lvl w:ilvl="2" w:tplc="3D6E337E">
      <w:start w:val="1"/>
      <w:numFmt w:val="bullet"/>
      <w:lvlText w:val=""/>
      <w:lvlJc w:val="left"/>
      <w:pPr>
        <w:ind w:left="720" w:hanging="360"/>
      </w:pPr>
      <w:rPr>
        <w:rFonts w:ascii="Symbol" w:hAnsi="Symbol"/>
      </w:rPr>
    </w:lvl>
    <w:lvl w:ilvl="3" w:tplc="EC482254">
      <w:start w:val="1"/>
      <w:numFmt w:val="bullet"/>
      <w:lvlText w:val=""/>
      <w:lvlJc w:val="left"/>
      <w:pPr>
        <w:ind w:left="720" w:hanging="360"/>
      </w:pPr>
      <w:rPr>
        <w:rFonts w:ascii="Symbol" w:hAnsi="Symbol"/>
      </w:rPr>
    </w:lvl>
    <w:lvl w:ilvl="4" w:tplc="6276C318">
      <w:start w:val="1"/>
      <w:numFmt w:val="bullet"/>
      <w:lvlText w:val=""/>
      <w:lvlJc w:val="left"/>
      <w:pPr>
        <w:ind w:left="720" w:hanging="360"/>
      </w:pPr>
      <w:rPr>
        <w:rFonts w:ascii="Symbol" w:hAnsi="Symbol"/>
      </w:rPr>
    </w:lvl>
    <w:lvl w:ilvl="5" w:tplc="025AA494">
      <w:start w:val="1"/>
      <w:numFmt w:val="bullet"/>
      <w:lvlText w:val=""/>
      <w:lvlJc w:val="left"/>
      <w:pPr>
        <w:ind w:left="720" w:hanging="360"/>
      </w:pPr>
      <w:rPr>
        <w:rFonts w:ascii="Symbol" w:hAnsi="Symbol"/>
      </w:rPr>
    </w:lvl>
    <w:lvl w:ilvl="6" w:tplc="2B3AAAAE">
      <w:start w:val="1"/>
      <w:numFmt w:val="bullet"/>
      <w:lvlText w:val=""/>
      <w:lvlJc w:val="left"/>
      <w:pPr>
        <w:ind w:left="720" w:hanging="360"/>
      </w:pPr>
      <w:rPr>
        <w:rFonts w:ascii="Symbol" w:hAnsi="Symbol"/>
      </w:rPr>
    </w:lvl>
    <w:lvl w:ilvl="7" w:tplc="4FD4E74C">
      <w:start w:val="1"/>
      <w:numFmt w:val="bullet"/>
      <w:lvlText w:val=""/>
      <w:lvlJc w:val="left"/>
      <w:pPr>
        <w:ind w:left="720" w:hanging="360"/>
      </w:pPr>
      <w:rPr>
        <w:rFonts w:ascii="Symbol" w:hAnsi="Symbol"/>
      </w:rPr>
    </w:lvl>
    <w:lvl w:ilvl="8" w:tplc="E280C6F6">
      <w:start w:val="1"/>
      <w:numFmt w:val="bullet"/>
      <w:lvlText w:val=""/>
      <w:lvlJc w:val="left"/>
      <w:pPr>
        <w:ind w:left="720" w:hanging="360"/>
      </w:pPr>
      <w:rPr>
        <w:rFonts w:ascii="Symbol" w:hAnsi="Symbol"/>
      </w:rPr>
    </w:lvl>
  </w:abstractNum>
  <w:abstractNum w:abstractNumId="27" w15:restartNumberingAfterBreak="0">
    <w:nsid w:val="4DDE7F12"/>
    <w:multiLevelType w:val="hybridMultilevel"/>
    <w:tmpl w:val="304C607A"/>
    <w:lvl w:ilvl="0" w:tplc="A20AC47E">
      <w:start w:val="1"/>
      <w:numFmt w:val="bullet"/>
      <w:lvlText w:val=""/>
      <w:lvlJc w:val="left"/>
      <w:pPr>
        <w:ind w:left="720" w:hanging="360"/>
      </w:pPr>
      <w:rPr>
        <w:rFonts w:ascii="Symbol" w:hAnsi="Symbol"/>
      </w:rPr>
    </w:lvl>
    <w:lvl w:ilvl="1" w:tplc="9D4E59A8">
      <w:start w:val="1"/>
      <w:numFmt w:val="bullet"/>
      <w:lvlText w:val=""/>
      <w:lvlJc w:val="left"/>
      <w:pPr>
        <w:ind w:left="720" w:hanging="360"/>
      </w:pPr>
      <w:rPr>
        <w:rFonts w:ascii="Symbol" w:hAnsi="Symbol"/>
      </w:rPr>
    </w:lvl>
    <w:lvl w:ilvl="2" w:tplc="08A02540">
      <w:start w:val="1"/>
      <w:numFmt w:val="bullet"/>
      <w:lvlText w:val=""/>
      <w:lvlJc w:val="left"/>
      <w:pPr>
        <w:ind w:left="720" w:hanging="360"/>
      </w:pPr>
      <w:rPr>
        <w:rFonts w:ascii="Symbol" w:hAnsi="Symbol"/>
      </w:rPr>
    </w:lvl>
    <w:lvl w:ilvl="3" w:tplc="8C38E012">
      <w:start w:val="1"/>
      <w:numFmt w:val="bullet"/>
      <w:lvlText w:val=""/>
      <w:lvlJc w:val="left"/>
      <w:pPr>
        <w:ind w:left="720" w:hanging="360"/>
      </w:pPr>
      <w:rPr>
        <w:rFonts w:ascii="Symbol" w:hAnsi="Symbol"/>
      </w:rPr>
    </w:lvl>
    <w:lvl w:ilvl="4" w:tplc="C4A4402A">
      <w:start w:val="1"/>
      <w:numFmt w:val="bullet"/>
      <w:lvlText w:val=""/>
      <w:lvlJc w:val="left"/>
      <w:pPr>
        <w:ind w:left="720" w:hanging="360"/>
      </w:pPr>
      <w:rPr>
        <w:rFonts w:ascii="Symbol" w:hAnsi="Symbol"/>
      </w:rPr>
    </w:lvl>
    <w:lvl w:ilvl="5" w:tplc="20E2C6E8">
      <w:start w:val="1"/>
      <w:numFmt w:val="bullet"/>
      <w:lvlText w:val=""/>
      <w:lvlJc w:val="left"/>
      <w:pPr>
        <w:ind w:left="720" w:hanging="360"/>
      </w:pPr>
      <w:rPr>
        <w:rFonts w:ascii="Symbol" w:hAnsi="Symbol"/>
      </w:rPr>
    </w:lvl>
    <w:lvl w:ilvl="6" w:tplc="3AA64D30">
      <w:start w:val="1"/>
      <w:numFmt w:val="bullet"/>
      <w:lvlText w:val=""/>
      <w:lvlJc w:val="left"/>
      <w:pPr>
        <w:ind w:left="720" w:hanging="360"/>
      </w:pPr>
      <w:rPr>
        <w:rFonts w:ascii="Symbol" w:hAnsi="Symbol"/>
      </w:rPr>
    </w:lvl>
    <w:lvl w:ilvl="7" w:tplc="8180ABE0">
      <w:start w:val="1"/>
      <w:numFmt w:val="bullet"/>
      <w:lvlText w:val=""/>
      <w:lvlJc w:val="left"/>
      <w:pPr>
        <w:ind w:left="720" w:hanging="360"/>
      </w:pPr>
      <w:rPr>
        <w:rFonts w:ascii="Symbol" w:hAnsi="Symbol"/>
      </w:rPr>
    </w:lvl>
    <w:lvl w:ilvl="8" w:tplc="4FCCB6FE">
      <w:start w:val="1"/>
      <w:numFmt w:val="bullet"/>
      <w:lvlText w:val=""/>
      <w:lvlJc w:val="left"/>
      <w:pPr>
        <w:ind w:left="720" w:hanging="360"/>
      </w:pPr>
      <w:rPr>
        <w:rFonts w:ascii="Symbol" w:hAnsi="Symbol"/>
      </w:rPr>
    </w:lvl>
  </w:abstractNum>
  <w:abstractNum w:abstractNumId="28" w15:restartNumberingAfterBreak="0">
    <w:nsid w:val="4F1B7B77"/>
    <w:multiLevelType w:val="hybridMultilevel"/>
    <w:tmpl w:val="D0BEB8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F262102"/>
    <w:multiLevelType w:val="hybridMultilevel"/>
    <w:tmpl w:val="29006D12"/>
    <w:lvl w:ilvl="0" w:tplc="AA9CC5F6">
      <w:start w:val="1"/>
      <w:numFmt w:val="bullet"/>
      <w:lvlText w:val=""/>
      <w:lvlJc w:val="left"/>
      <w:pPr>
        <w:ind w:left="720" w:hanging="360"/>
      </w:pPr>
      <w:rPr>
        <w:rFonts w:ascii="Symbol" w:hAnsi="Symbol"/>
      </w:rPr>
    </w:lvl>
    <w:lvl w:ilvl="1" w:tplc="F40654EC">
      <w:start w:val="1"/>
      <w:numFmt w:val="bullet"/>
      <w:lvlText w:val=""/>
      <w:lvlJc w:val="left"/>
      <w:pPr>
        <w:ind w:left="720" w:hanging="360"/>
      </w:pPr>
      <w:rPr>
        <w:rFonts w:ascii="Symbol" w:hAnsi="Symbol"/>
      </w:rPr>
    </w:lvl>
    <w:lvl w:ilvl="2" w:tplc="749043F4">
      <w:start w:val="1"/>
      <w:numFmt w:val="bullet"/>
      <w:lvlText w:val=""/>
      <w:lvlJc w:val="left"/>
      <w:pPr>
        <w:ind w:left="720" w:hanging="360"/>
      </w:pPr>
      <w:rPr>
        <w:rFonts w:ascii="Symbol" w:hAnsi="Symbol"/>
      </w:rPr>
    </w:lvl>
    <w:lvl w:ilvl="3" w:tplc="389AFEEE">
      <w:start w:val="1"/>
      <w:numFmt w:val="bullet"/>
      <w:lvlText w:val=""/>
      <w:lvlJc w:val="left"/>
      <w:pPr>
        <w:ind w:left="720" w:hanging="360"/>
      </w:pPr>
      <w:rPr>
        <w:rFonts w:ascii="Symbol" w:hAnsi="Symbol"/>
      </w:rPr>
    </w:lvl>
    <w:lvl w:ilvl="4" w:tplc="B0C286E2">
      <w:start w:val="1"/>
      <w:numFmt w:val="bullet"/>
      <w:lvlText w:val=""/>
      <w:lvlJc w:val="left"/>
      <w:pPr>
        <w:ind w:left="720" w:hanging="360"/>
      </w:pPr>
      <w:rPr>
        <w:rFonts w:ascii="Symbol" w:hAnsi="Symbol"/>
      </w:rPr>
    </w:lvl>
    <w:lvl w:ilvl="5" w:tplc="F978042C">
      <w:start w:val="1"/>
      <w:numFmt w:val="bullet"/>
      <w:lvlText w:val=""/>
      <w:lvlJc w:val="left"/>
      <w:pPr>
        <w:ind w:left="720" w:hanging="360"/>
      </w:pPr>
      <w:rPr>
        <w:rFonts w:ascii="Symbol" w:hAnsi="Symbol"/>
      </w:rPr>
    </w:lvl>
    <w:lvl w:ilvl="6" w:tplc="8A8455BE">
      <w:start w:val="1"/>
      <w:numFmt w:val="bullet"/>
      <w:lvlText w:val=""/>
      <w:lvlJc w:val="left"/>
      <w:pPr>
        <w:ind w:left="720" w:hanging="360"/>
      </w:pPr>
      <w:rPr>
        <w:rFonts w:ascii="Symbol" w:hAnsi="Symbol"/>
      </w:rPr>
    </w:lvl>
    <w:lvl w:ilvl="7" w:tplc="B2D65246">
      <w:start w:val="1"/>
      <w:numFmt w:val="bullet"/>
      <w:lvlText w:val=""/>
      <w:lvlJc w:val="left"/>
      <w:pPr>
        <w:ind w:left="720" w:hanging="360"/>
      </w:pPr>
      <w:rPr>
        <w:rFonts w:ascii="Symbol" w:hAnsi="Symbol"/>
      </w:rPr>
    </w:lvl>
    <w:lvl w:ilvl="8" w:tplc="C80C088A">
      <w:start w:val="1"/>
      <w:numFmt w:val="bullet"/>
      <w:lvlText w:val=""/>
      <w:lvlJc w:val="left"/>
      <w:pPr>
        <w:ind w:left="720" w:hanging="360"/>
      </w:pPr>
      <w:rPr>
        <w:rFonts w:ascii="Symbol" w:hAnsi="Symbol"/>
      </w:rPr>
    </w:lvl>
  </w:abstractNum>
  <w:abstractNum w:abstractNumId="30" w15:restartNumberingAfterBreak="0">
    <w:nsid w:val="53E302B7"/>
    <w:multiLevelType w:val="hybridMultilevel"/>
    <w:tmpl w:val="B344A4A0"/>
    <w:lvl w:ilvl="0" w:tplc="19A662CA">
      <w:start w:val="1"/>
      <w:numFmt w:val="decimal"/>
      <w:lvlText w:val="%1."/>
      <w:lvlJc w:val="left"/>
      <w:pPr>
        <w:ind w:left="1020" w:hanging="360"/>
      </w:pPr>
    </w:lvl>
    <w:lvl w:ilvl="1" w:tplc="557A9676">
      <w:start w:val="1"/>
      <w:numFmt w:val="decimal"/>
      <w:lvlText w:val="%2."/>
      <w:lvlJc w:val="left"/>
      <w:pPr>
        <w:ind w:left="1020" w:hanging="360"/>
      </w:pPr>
    </w:lvl>
    <w:lvl w:ilvl="2" w:tplc="AF7481F2">
      <w:start w:val="1"/>
      <w:numFmt w:val="decimal"/>
      <w:lvlText w:val="%3."/>
      <w:lvlJc w:val="left"/>
      <w:pPr>
        <w:ind w:left="1020" w:hanging="360"/>
      </w:pPr>
    </w:lvl>
    <w:lvl w:ilvl="3" w:tplc="B0A2C350">
      <w:start w:val="1"/>
      <w:numFmt w:val="decimal"/>
      <w:lvlText w:val="%4."/>
      <w:lvlJc w:val="left"/>
      <w:pPr>
        <w:ind w:left="1020" w:hanging="360"/>
      </w:pPr>
    </w:lvl>
    <w:lvl w:ilvl="4" w:tplc="7F5ECB3A">
      <w:start w:val="1"/>
      <w:numFmt w:val="decimal"/>
      <w:lvlText w:val="%5."/>
      <w:lvlJc w:val="left"/>
      <w:pPr>
        <w:ind w:left="1020" w:hanging="360"/>
      </w:pPr>
    </w:lvl>
    <w:lvl w:ilvl="5" w:tplc="25ACA556">
      <w:start w:val="1"/>
      <w:numFmt w:val="decimal"/>
      <w:lvlText w:val="%6."/>
      <w:lvlJc w:val="left"/>
      <w:pPr>
        <w:ind w:left="1020" w:hanging="360"/>
      </w:pPr>
    </w:lvl>
    <w:lvl w:ilvl="6" w:tplc="7310D094">
      <w:start w:val="1"/>
      <w:numFmt w:val="decimal"/>
      <w:lvlText w:val="%7."/>
      <w:lvlJc w:val="left"/>
      <w:pPr>
        <w:ind w:left="1020" w:hanging="360"/>
      </w:pPr>
    </w:lvl>
    <w:lvl w:ilvl="7" w:tplc="39445F58">
      <w:start w:val="1"/>
      <w:numFmt w:val="decimal"/>
      <w:lvlText w:val="%8."/>
      <w:lvlJc w:val="left"/>
      <w:pPr>
        <w:ind w:left="1020" w:hanging="360"/>
      </w:pPr>
    </w:lvl>
    <w:lvl w:ilvl="8" w:tplc="2886EC2A">
      <w:start w:val="1"/>
      <w:numFmt w:val="decimal"/>
      <w:lvlText w:val="%9."/>
      <w:lvlJc w:val="left"/>
      <w:pPr>
        <w:ind w:left="1020" w:hanging="360"/>
      </w:pPr>
    </w:lvl>
  </w:abstractNum>
  <w:abstractNum w:abstractNumId="31"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B95117"/>
    <w:multiLevelType w:val="hybridMultilevel"/>
    <w:tmpl w:val="3450573A"/>
    <w:lvl w:ilvl="0" w:tplc="D152BD1C">
      <w:start w:val="1"/>
      <w:numFmt w:val="decimal"/>
      <w:lvlText w:val="%1."/>
      <w:lvlJc w:val="left"/>
      <w:pPr>
        <w:ind w:left="1020" w:hanging="360"/>
      </w:pPr>
    </w:lvl>
    <w:lvl w:ilvl="1" w:tplc="7124F998">
      <w:start w:val="1"/>
      <w:numFmt w:val="decimal"/>
      <w:lvlText w:val="%2."/>
      <w:lvlJc w:val="left"/>
      <w:pPr>
        <w:ind w:left="1020" w:hanging="360"/>
      </w:pPr>
    </w:lvl>
    <w:lvl w:ilvl="2" w:tplc="D9541A52">
      <w:start w:val="1"/>
      <w:numFmt w:val="decimal"/>
      <w:lvlText w:val="%3."/>
      <w:lvlJc w:val="left"/>
      <w:pPr>
        <w:ind w:left="1020" w:hanging="360"/>
      </w:pPr>
    </w:lvl>
    <w:lvl w:ilvl="3" w:tplc="23BAE89E">
      <w:start w:val="1"/>
      <w:numFmt w:val="decimal"/>
      <w:lvlText w:val="%4."/>
      <w:lvlJc w:val="left"/>
      <w:pPr>
        <w:ind w:left="1020" w:hanging="360"/>
      </w:pPr>
    </w:lvl>
    <w:lvl w:ilvl="4" w:tplc="BA305134">
      <w:start w:val="1"/>
      <w:numFmt w:val="decimal"/>
      <w:lvlText w:val="%5."/>
      <w:lvlJc w:val="left"/>
      <w:pPr>
        <w:ind w:left="1020" w:hanging="360"/>
      </w:pPr>
    </w:lvl>
    <w:lvl w:ilvl="5" w:tplc="AC549A7A">
      <w:start w:val="1"/>
      <w:numFmt w:val="decimal"/>
      <w:lvlText w:val="%6."/>
      <w:lvlJc w:val="left"/>
      <w:pPr>
        <w:ind w:left="1020" w:hanging="360"/>
      </w:pPr>
    </w:lvl>
    <w:lvl w:ilvl="6" w:tplc="B7BE791A">
      <w:start w:val="1"/>
      <w:numFmt w:val="decimal"/>
      <w:lvlText w:val="%7."/>
      <w:lvlJc w:val="left"/>
      <w:pPr>
        <w:ind w:left="1020" w:hanging="360"/>
      </w:pPr>
    </w:lvl>
    <w:lvl w:ilvl="7" w:tplc="51C0A6F0">
      <w:start w:val="1"/>
      <w:numFmt w:val="decimal"/>
      <w:lvlText w:val="%8."/>
      <w:lvlJc w:val="left"/>
      <w:pPr>
        <w:ind w:left="1020" w:hanging="360"/>
      </w:pPr>
    </w:lvl>
    <w:lvl w:ilvl="8" w:tplc="E950309E">
      <w:start w:val="1"/>
      <w:numFmt w:val="decimal"/>
      <w:lvlText w:val="%9."/>
      <w:lvlJc w:val="left"/>
      <w:pPr>
        <w:ind w:left="1020" w:hanging="360"/>
      </w:pPr>
    </w:lvl>
  </w:abstractNum>
  <w:abstractNum w:abstractNumId="34" w15:restartNumberingAfterBreak="0">
    <w:nsid w:val="5B941925"/>
    <w:multiLevelType w:val="hybridMultilevel"/>
    <w:tmpl w:val="28166172"/>
    <w:lvl w:ilvl="0" w:tplc="779E875A">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5C8B1A41"/>
    <w:multiLevelType w:val="hybridMultilevel"/>
    <w:tmpl w:val="5984ADC6"/>
    <w:lvl w:ilvl="0" w:tplc="3B44037E">
      <w:start w:val="1"/>
      <w:numFmt w:val="decimal"/>
      <w:lvlText w:val="%1."/>
      <w:lvlJc w:val="left"/>
      <w:pPr>
        <w:ind w:left="45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CA6970"/>
    <w:multiLevelType w:val="hybridMultilevel"/>
    <w:tmpl w:val="6BD08F18"/>
    <w:lvl w:ilvl="0" w:tplc="1B2A9A14">
      <w:start w:val="1"/>
      <w:numFmt w:val="bullet"/>
      <w:lvlText w:val=""/>
      <w:lvlJc w:val="left"/>
      <w:pPr>
        <w:ind w:left="1080" w:hanging="360"/>
      </w:pPr>
      <w:rPr>
        <w:rFonts w:ascii="Symbol" w:hAnsi="Symbol"/>
      </w:rPr>
    </w:lvl>
    <w:lvl w:ilvl="1" w:tplc="851C23B2">
      <w:start w:val="1"/>
      <w:numFmt w:val="bullet"/>
      <w:lvlText w:val=""/>
      <w:lvlJc w:val="left"/>
      <w:pPr>
        <w:ind w:left="1080" w:hanging="360"/>
      </w:pPr>
      <w:rPr>
        <w:rFonts w:ascii="Symbol" w:hAnsi="Symbol"/>
      </w:rPr>
    </w:lvl>
    <w:lvl w:ilvl="2" w:tplc="C032DCFC">
      <w:start w:val="1"/>
      <w:numFmt w:val="bullet"/>
      <w:lvlText w:val=""/>
      <w:lvlJc w:val="left"/>
      <w:pPr>
        <w:ind w:left="1080" w:hanging="360"/>
      </w:pPr>
      <w:rPr>
        <w:rFonts w:ascii="Symbol" w:hAnsi="Symbol"/>
      </w:rPr>
    </w:lvl>
    <w:lvl w:ilvl="3" w:tplc="4C26CC14">
      <w:start w:val="1"/>
      <w:numFmt w:val="bullet"/>
      <w:lvlText w:val=""/>
      <w:lvlJc w:val="left"/>
      <w:pPr>
        <w:ind w:left="1080" w:hanging="360"/>
      </w:pPr>
      <w:rPr>
        <w:rFonts w:ascii="Symbol" w:hAnsi="Symbol"/>
      </w:rPr>
    </w:lvl>
    <w:lvl w:ilvl="4" w:tplc="98CAEDE4">
      <w:start w:val="1"/>
      <w:numFmt w:val="bullet"/>
      <w:lvlText w:val=""/>
      <w:lvlJc w:val="left"/>
      <w:pPr>
        <w:ind w:left="1080" w:hanging="360"/>
      </w:pPr>
      <w:rPr>
        <w:rFonts w:ascii="Symbol" w:hAnsi="Symbol"/>
      </w:rPr>
    </w:lvl>
    <w:lvl w:ilvl="5" w:tplc="E364F242">
      <w:start w:val="1"/>
      <w:numFmt w:val="bullet"/>
      <w:lvlText w:val=""/>
      <w:lvlJc w:val="left"/>
      <w:pPr>
        <w:ind w:left="1080" w:hanging="360"/>
      </w:pPr>
      <w:rPr>
        <w:rFonts w:ascii="Symbol" w:hAnsi="Symbol"/>
      </w:rPr>
    </w:lvl>
    <w:lvl w:ilvl="6" w:tplc="81CAA98E">
      <w:start w:val="1"/>
      <w:numFmt w:val="bullet"/>
      <w:lvlText w:val=""/>
      <w:lvlJc w:val="left"/>
      <w:pPr>
        <w:ind w:left="1080" w:hanging="360"/>
      </w:pPr>
      <w:rPr>
        <w:rFonts w:ascii="Symbol" w:hAnsi="Symbol"/>
      </w:rPr>
    </w:lvl>
    <w:lvl w:ilvl="7" w:tplc="465224FC">
      <w:start w:val="1"/>
      <w:numFmt w:val="bullet"/>
      <w:lvlText w:val=""/>
      <w:lvlJc w:val="left"/>
      <w:pPr>
        <w:ind w:left="1080" w:hanging="360"/>
      </w:pPr>
      <w:rPr>
        <w:rFonts w:ascii="Symbol" w:hAnsi="Symbol"/>
      </w:rPr>
    </w:lvl>
    <w:lvl w:ilvl="8" w:tplc="2AD0EF70">
      <w:start w:val="1"/>
      <w:numFmt w:val="bullet"/>
      <w:lvlText w:val=""/>
      <w:lvlJc w:val="left"/>
      <w:pPr>
        <w:ind w:left="1080" w:hanging="360"/>
      </w:pPr>
      <w:rPr>
        <w:rFonts w:ascii="Symbol" w:hAnsi="Symbol"/>
      </w:rPr>
    </w:lvl>
  </w:abstractNum>
  <w:abstractNum w:abstractNumId="37"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E15C8F"/>
    <w:multiLevelType w:val="hybridMultilevel"/>
    <w:tmpl w:val="3468FB20"/>
    <w:lvl w:ilvl="0" w:tplc="93C09880">
      <w:start w:val="1"/>
      <w:numFmt w:val="decimal"/>
      <w:lvlText w:val="%1."/>
      <w:lvlJc w:val="left"/>
      <w:pPr>
        <w:ind w:left="1020" w:hanging="360"/>
      </w:pPr>
    </w:lvl>
    <w:lvl w:ilvl="1" w:tplc="E2D6DE58">
      <w:start w:val="1"/>
      <w:numFmt w:val="decimal"/>
      <w:lvlText w:val="%2."/>
      <w:lvlJc w:val="left"/>
      <w:pPr>
        <w:ind w:left="1020" w:hanging="360"/>
      </w:pPr>
    </w:lvl>
    <w:lvl w:ilvl="2" w:tplc="917E09F2">
      <w:start w:val="1"/>
      <w:numFmt w:val="decimal"/>
      <w:lvlText w:val="%3."/>
      <w:lvlJc w:val="left"/>
      <w:pPr>
        <w:ind w:left="1020" w:hanging="360"/>
      </w:pPr>
    </w:lvl>
    <w:lvl w:ilvl="3" w:tplc="F96A0290">
      <w:start w:val="1"/>
      <w:numFmt w:val="decimal"/>
      <w:lvlText w:val="%4."/>
      <w:lvlJc w:val="left"/>
      <w:pPr>
        <w:ind w:left="1020" w:hanging="360"/>
      </w:pPr>
    </w:lvl>
    <w:lvl w:ilvl="4" w:tplc="ADFC2184">
      <w:start w:val="1"/>
      <w:numFmt w:val="decimal"/>
      <w:lvlText w:val="%5."/>
      <w:lvlJc w:val="left"/>
      <w:pPr>
        <w:ind w:left="1020" w:hanging="360"/>
      </w:pPr>
    </w:lvl>
    <w:lvl w:ilvl="5" w:tplc="39C6DFD4">
      <w:start w:val="1"/>
      <w:numFmt w:val="decimal"/>
      <w:lvlText w:val="%6."/>
      <w:lvlJc w:val="left"/>
      <w:pPr>
        <w:ind w:left="1020" w:hanging="360"/>
      </w:pPr>
    </w:lvl>
    <w:lvl w:ilvl="6" w:tplc="6298F95E">
      <w:start w:val="1"/>
      <w:numFmt w:val="decimal"/>
      <w:lvlText w:val="%7."/>
      <w:lvlJc w:val="left"/>
      <w:pPr>
        <w:ind w:left="1020" w:hanging="360"/>
      </w:pPr>
    </w:lvl>
    <w:lvl w:ilvl="7" w:tplc="47FE51DA">
      <w:start w:val="1"/>
      <w:numFmt w:val="decimal"/>
      <w:lvlText w:val="%8."/>
      <w:lvlJc w:val="left"/>
      <w:pPr>
        <w:ind w:left="1020" w:hanging="360"/>
      </w:pPr>
    </w:lvl>
    <w:lvl w:ilvl="8" w:tplc="9E98BCDA">
      <w:start w:val="1"/>
      <w:numFmt w:val="decimal"/>
      <w:lvlText w:val="%9."/>
      <w:lvlJc w:val="left"/>
      <w:pPr>
        <w:ind w:left="1020" w:hanging="360"/>
      </w:pPr>
    </w:lvl>
  </w:abstractNum>
  <w:abstractNum w:abstractNumId="39" w15:restartNumberingAfterBreak="0">
    <w:nsid w:val="68EB3DB8"/>
    <w:multiLevelType w:val="hybridMultilevel"/>
    <w:tmpl w:val="F6666DD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10112D7"/>
    <w:multiLevelType w:val="hybridMultilevel"/>
    <w:tmpl w:val="0F28F016"/>
    <w:lvl w:ilvl="0" w:tplc="3280B28E">
      <w:start w:val="1"/>
      <w:numFmt w:val="decimal"/>
      <w:lvlText w:val="%1."/>
      <w:lvlJc w:val="left"/>
      <w:pPr>
        <w:ind w:left="1020" w:hanging="360"/>
      </w:pPr>
    </w:lvl>
    <w:lvl w:ilvl="1" w:tplc="7BB67380">
      <w:start w:val="1"/>
      <w:numFmt w:val="decimal"/>
      <w:lvlText w:val="%2."/>
      <w:lvlJc w:val="left"/>
      <w:pPr>
        <w:ind w:left="1020" w:hanging="360"/>
      </w:pPr>
    </w:lvl>
    <w:lvl w:ilvl="2" w:tplc="679A1CF4">
      <w:start w:val="1"/>
      <w:numFmt w:val="decimal"/>
      <w:lvlText w:val="%3."/>
      <w:lvlJc w:val="left"/>
      <w:pPr>
        <w:ind w:left="1020" w:hanging="360"/>
      </w:pPr>
    </w:lvl>
    <w:lvl w:ilvl="3" w:tplc="066A549E">
      <w:start w:val="1"/>
      <w:numFmt w:val="decimal"/>
      <w:lvlText w:val="%4."/>
      <w:lvlJc w:val="left"/>
      <w:pPr>
        <w:ind w:left="1020" w:hanging="360"/>
      </w:pPr>
    </w:lvl>
    <w:lvl w:ilvl="4" w:tplc="96CA603C">
      <w:start w:val="1"/>
      <w:numFmt w:val="decimal"/>
      <w:lvlText w:val="%5."/>
      <w:lvlJc w:val="left"/>
      <w:pPr>
        <w:ind w:left="1020" w:hanging="360"/>
      </w:pPr>
    </w:lvl>
    <w:lvl w:ilvl="5" w:tplc="65B8E208">
      <w:start w:val="1"/>
      <w:numFmt w:val="decimal"/>
      <w:lvlText w:val="%6."/>
      <w:lvlJc w:val="left"/>
      <w:pPr>
        <w:ind w:left="1020" w:hanging="360"/>
      </w:pPr>
    </w:lvl>
    <w:lvl w:ilvl="6" w:tplc="C9C4F728">
      <w:start w:val="1"/>
      <w:numFmt w:val="decimal"/>
      <w:lvlText w:val="%7."/>
      <w:lvlJc w:val="left"/>
      <w:pPr>
        <w:ind w:left="1020" w:hanging="360"/>
      </w:pPr>
    </w:lvl>
    <w:lvl w:ilvl="7" w:tplc="840E953E">
      <w:start w:val="1"/>
      <w:numFmt w:val="decimal"/>
      <w:lvlText w:val="%8."/>
      <w:lvlJc w:val="left"/>
      <w:pPr>
        <w:ind w:left="1020" w:hanging="360"/>
      </w:pPr>
    </w:lvl>
    <w:lvl w:ilvl="8" w:tplc="FC5E46EE">
      <w:start w:val="1"/>
      <w:numFmt w:val="decimal"/>
      <w:lvlText w:val="%9."/>
      <w:lvlJc w:val="left"/>
      <w:pPr>
        <w:ind w:left="1020" w:hanging="360"/>
      </w:pPr>
    </w:lvl>
  </w:abstractNum>
  <w:abstractNum w:abstractNumId="43" w15:restartNumberingAfterBreak="0">
    <w:nsid w:val="769B5776"/>
    <w:multiLevelType w:val="hybridMultilevel"/>
    <w:tmpl w:val="1FDE0316"/>
    <w:lvl w:ilvl="0" w:tplc="B736306E">
      <w:start w:val="1"/>
      <w:numFmt w:val="bullet"/>
      <w:lvlText w:val=""/>
      <w:lvlJc w:val="left"/>
      <w:pPr>
        <w:ind w:left="1080" w:hanging="360"/>
      </w:pPr>
      <w:rPr>
        <w:rFonts w:ascii="Symbol" w:hAnsi="Symbol"/>
      </w:rPr>
    </w:lvl>
    <w:lvl w:ilvl="1" w:tplc="3A72A244">
      <w:start w:val="1"/>
      <w:numFmt w:val="bullet"/>
      <w:lvlText w:val=""/>
      <w:lvlJc w:val="left"/>
      <w:pPr>
        <w:ind w:left="1080" w:hanging="360"/>
      </w:pPr>
      <w:rPr>
        <w:rFonts w:ascii="Symbol" w:hAnsi="Symbol"/>
      </w:rPr>
    </w:lvl>
    <w:lvl w:ilvl="2" w:tplc="BC4C5E9C">
      <w:start w:val="1"/>
      <w:numFmt w:val="bullet"/>
      <w:lvlText w:val=""/>
      <w:lvlJc w:val="left"/>
      <w:pPr>
        <w:ind w:left="1080" w:hanging="360"/>
      </w:pPr>
      <w:rPr>
        <w:rFonts w:ascii="Symbol" w:hAnsi="Symbol"/>
      </w:rPr>
    </w:lvl>
    <w:lvl w:ilvl="3" w:tplc="199CF83E">
      <w:start w:val="1"/>
      <w:numFmt w:val="bullet"/>
      <w:lvlText w:val=""/>
      <w:lvlJc w:val="left"/>
      <w:pPr>
        <w:ind w:left="1080" w:hanging="360"/>
      </w:pPr>
      <w:rPr>
        <w:rFonts w:ascii="Symbol" w:hAnsi="Symbol"/>
      </w:rPr>
    </w:lvl>
    <w:lvl w:ilvl="4" w:tplc="200CCAAE">
      <w:start w:val="1"/>
      <w:numFmt w:val="bullet"/>
      <w:lvlText w:val=""/>
      <w:lvlJc w:val="left"/>
      <w:pPr>
        <w:ind w:left="1080" w:hanging="360"/>
      </w:pPr>
      <w:rPr>
        <w:rFonts w:ascii="Symbol" w:hAnsi="Symbol"/>
      </w:rPr>
    </w:lvl>
    <w:lvl w:ilvl="5" w:tplc="F2B80600">
      <w:start w:val="1"/>
      <w:numFmt w:val="bullet"/>
      <w:lvlText w:val=""/>
      <w:lvlJc w:val="left"/>
      <w:pPr>
        <w:ind w:left="1080" w:hanging="360"/>
      </w:pPr>
      <w:rPr>
        <w:rFonts w:ascii="Symbol" w:hAnsi="Symbol"/>
      </w:rPr>
    </w:lvl>
    <w:lvl w:ilvl="6" w:tplc="78FCF838">
      <w:start w:val="1"/>
      <w:numFmt w:val="bullet"/>
      <w:lvlText w:val=""/>
      <w:lvlJc w:val="left"/>
      <w:pPr>
        <w:ind w:left="1080" w:hanging="360"/>
      </w:pPr>
      <w:rPr>
        <w:rFonts w:ascii="Symbol" w:hAnsi="Symbol"/>
      </w:rPr>
    </w:lvl>
    <w:lvl w:ilvl="7" w:tplc="23364D7A">
      <w:start w:val="1"/>
      <w:numFmt w:val="bullet"/>
      <w:lvlText w:val=""/>
      <w:lvlJc w:val="left"/>
      <w:pPr>
        <w:ind w:left="1080" w:hanging="360"/>
      </w:pPr>
      <w:rPr>
        <w:rFonts w:ascii="Symbol" w:hAnsi="Symbol"/>
      </w:rPr>
    </w:lvl>
    <w:lvl w:ilvl="8" w:tplc="CAACD528">
      <w:start w:val="1"/>
      <w:numFmt w:val="bullet"/>
      <w:lvlText w:val=""/>
      <w:lvlJc w:val="left"/>
      <w:pPr>
        <w:ind w:left="1080" w:hanging="360"/>
      </w:pPr>
      <w:rPr>
        <w:rFonts w:ascii="Symbol" w:hAnsi="Symbol"/>
      </w:rPr>
    </w:lvl>
  </w:abstractNum>
  <w:abstractNum w:abstractNumId="44" w15:restartNumberingAfterBreak="0">
    <w:nsid w:val="7D1E3D0A"/>
    <w:multiLevelType w:val="hybridMultilevel"/>
    <w:tmpl w:val="C6B8095E"/>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360" w:hanging="360"/>
      </w:pPr>
    </w:lvl>
    <w:lvl w:ilvl="2" w:tplc="0409000F">
      <w:start w:val="1"/>
      <w:numFmt w:val="decimal"/>
      <w:lvlText w:val="%3."/>
      <w:lvlJc w:val="left"/>
      <w:pPr>
        <w:ind w:left="2160" w:hanging="180"/>
      </w:pPr>
    </w:lvl>
    <w:lvl w:ilvl="3" w:tplc="7D36F60E">
      <w:start w:val="1"/>
      <w:numFmt w:val="lowerLetter"/>
      <w:lvlText w:val="%4."/>
      <w:lvlJc w:val="left"/>
      <w:pPr>
        <w:ind w:left="2880" w:hanging="360"/>
      </w:pPr>
      <w:rPr>
        <w:rFonts w:ascii="Times New Roman" w:eastAsia="Times New Roman" w:hAnsi="Times New Roman" w:cs="Times New Roman"/>
      </w:r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AC1ADB4C">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593781354">
    <w:abstractNumId w:val="45"/>
  </w:num>
  <w:num w:numId="2" w16cid:durableId="592594597">
    <w:abstractNumId w:val="0"/>
  </w:num>
  <w:num w:numId="3" w16cid:durableId="2099011627">
    <w:abstractNumId w:val="12"/>
  </w:num>
  <w:num w:numId="4" w16cid:durableId="657458449">
    <w:abstractNumId w:val="21"/>
  </w:num>
  <w:num w:numId="5" w16cid:durableId="989020479">
    <w:abstractNumId w:val="22"/>
  </w:num>
  <w:num w:numId="6" w16cid:durableId="1597059078">
    <w:abstractNumId w:val="37"/>
  </w:num>
  <w:num w:numId="7" w16cid:durableId="492914666">
    <w:abstractNumId w:val="40"/>
  </w:num>
  <w:num w:numId="8" w16cid:durableId="1425690636">
    <w:abstractNumId w:val="2"/>
  </w:num>
  <w:num w:numId="9" w16cid:durableId="2093891369">
    <w:abstractNumId w:val="31"/>
  </w:num>
  <w:num w:numId="10" w16cid:durableId="634988768">
    <w:abstractNumId w:val="9"/>
  </w:num>
  <w:num w:numId="11" w16cid:durableId="1739206141">
    <w:abstractNumId w:val="44"/>
  </w:num>
  <w:num w:numId="12" w16cid:durableId="2070303441">
    <w:abstractNumId w:val="19"/>
  </w:num>
  <w:num w:numId="13" w16cid:durableId="499931629">
    <w:abstractNumId w:val="17"/>
  </w:num>
  <w:num w:numId="14" w16cid:durableId="1858083642">
    <w:abstractNumId w:val="5"/>
  </w:num>
  <w:num w:numId="15" w16cid:durableId="286863573">
    <w:abstractNumId w:val="10"/>
  </w:num>
  <w:num w:numId="16" w16cid:durableId="1803307666">
    <w:abstractNumId w:val="41"/>
  </w:num>
  <w:num w:numId="17" w16cid:durableId="414740974">
    <w:abstractNumId w:val="32"/>
  </w:num>
  <w:num w:numId="18" w16cid:durableId="1392120758">
    <w:abstractNumId w:val="24"/>
  </w:num>
  <w:num w:numId="19" w16cid:durableId="2039623390">
    <w:abstractNumId w:val="8"/>
  </w:num>
  <w:num w:numId="20" w16cid:durableId="572475099">
    <w:abstractNumId w:val="3"/>
  </w:num>
  <w:num w:numId="21" w16cid:durableId="1100563224">
    <w:abstractNumId w:val="35"/>
  </w:num>
  <w:num w:numId="22" w16cid:durableId="947926716">
    <w:abstractNumId w:val="34"/>
  </w:num>
  <w:num w:numId="23" w16cid:durableId="1695495004">
    <w:abstractNumId w:val="15"/>
  </w:num>
  <w:num w:numId="24" w16cid:durableId="393696936">
    <w:abstractNumId w:val="1"/>
  </w:num>
  <w:num w:numId="25" w16cid:durableId="872305058">
    <w:abstractNumId w:val="25"/>
  </w:num>
  <w:num w:numId="26" w16cid:durableId="1935897609">
    <w:abstractNumId w:val="23"/>
  </w:num>
  <w:num w:numId="27" w16cid:durableId="126047579">
    <w:abstractNumId w:val="20"/>
  </w:num>
  <w:num w:numId="28" w16cid:durableId="1402370859">
    <w:abstractNumId w:val="39"/>
  </w:num>
  <w:num w:numId="29" w16cid:durableId="409546695">
    <w:abstractNumId w:val="16"/>
  </w:num>
  <w:num w:numId="30" w16cid:durableId="1184899626">
    <w:abstractNumId w:val="28"/>
  </w:num>
  <w:num w:numId="31" w16cid:durableId="1233589572">
    <w:abstractNumId w:val="18"/>
  </w:num>
  <w:num w:numId="32" w16cid:durableId="347757040">
    <w:abstractNumId w:val="36"/>
  </w:num>
  <w:num w:numId="33" w16cid:durableId="1933392444">
    <w:abstractNumId w:val="4"/>
  </w:num>
  <w:num w:numId="34" w16cid:durableId="596131748">
    <w:abstractNumId w:val="7"/>
  </w:num>
  <w:num w:numId="35" w16cid:durableId="2133208156">
    <w:abstractNumId w:val="43"/>
  </w:num>
  <w:num w:numId="36" w16cid:durableId="789203446">
    <w:abstractNumId w:val="13"/>
  </w:num>
  <w:num w:numId="37" w16cid:durableId="21127637">
    <w:abstractNumId w:val="11"/>
  </w:num>
  <w:num w:numId="38" w16cid:durableId="679552057">
    <w:abstractNumId w:val="26"/>
  </w:num>
  <w:num w:numId="39" w16cid:durableId="1058210918">
    <w:abstractNumId w:val="33"/>
  </w:num>
  <w:num w:numId="40" w16cid:durableId="1037436490">
    <w:abstractNumId w:val="14"/>
  </w:num>
  <w:num w:numId="41" w16cid:durableId="1485589033">
    <w:abstractNumId w:val="27"/>
  </w:num>
  <w:num w:numId="42" w16cid:durableId="860122014">
    <w:abstractNumId w:val="42"/>
  </w:num>
  <w:num w:numId="43" w16cid:durableId="675498716">
    <w:abstractNumId w:val="6"/>
  </w:num>
  <w:num w:numId="44" w16cid:durableId="1309165814">
    <w:abstractNumId w:val="38"/>
  </w:num>
  <w:num w:numId="45" w16cid:durableId="98723544">
    <w:abstractNumId w:val="29"/>
  </w:num>
  <w:num w:numId="46" w16cid:durableId="11632800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6E8"/>
    <w:rsid w:val="00004DF2"/>
    <w:rsid w:val="00006DCC"/>
    <w:rsid w:val="000207FB"/>
    <w:rsid w:val="000215C6"/>
    <w:rsid w:val="000224B0"/>
    <w:rsid w:val="00022C09"/>
    <w:rsid w:val="00022ECF"/>
    <w:rsid w:val="00024DA0"/>
    <w:rsid w:val="00026DDB"/>
    <w:rsid w:val="00026F0F"/>
    <w:rsid w:val="00032850"/>
    <w:rsid w:val="00032B1D"/>
    <w:rsid w:val="00032D3F"/>
    <w:rsid w:val="00034264"/>
    <w:rsid w:val="0004083C"/>
    <w:rsid w:val="00040DDB"/>
    <w:rsid w:val="0004191F"/>
    <w:rsid w:val="0004452E"/>
    <w:rsid w:val="000458C1"/>
    <w:rsid w:val="000465DE"/>
    <w:rsid w:val="0004733E"/>
    <w:rsid w:val="0004793A"/>
    <w:rsid w:val="00050094"/>
    <w:rsid w:val="0005394A"/>
    <w:rsid w:val="00060509"/>
    <w:rsid w:val="00062B53"/>
    <w:rsid w:val="00063BFE"/>
    <w:rsid w:val="00064AC3"/>
    <w:rsid w:val="00064CE4"/>
    <w:rsid w:val="00071AC6"/>
    <w:rsid w:val="00076437"/>
    <w:rsid w:val="000765E2"/>
    <w:rsid w:val="00077B7A"/>
    <w:rsid w:val="00077FFD"/>
    <w:rsid w:val="000801A7"/>
    <w:rsid w:val="000811CD"/>
    <w:rsid w:val="00083740"/>
    <w:rsid w:val="00084D09"/>
    <w:rsid w:val="00085ECC"/>
    <w:rsid w:val="00086902"/>
    <w:rsid w:val="00093A75"/>
    <w:rsid w:val="00093E37"/>
    <w:rsid w:val="00094136"/>
    <w:rsid w:val="000A0DB7"/>
    <w:rsid w:val="000A115B"/>
    <w:rsid w:val="000A1C85"/>
    <w:rsid w:val="000A5E94"/>
    <w:rsid w:val="000B1D2F"/>
    <w:rsid w:val="000B33A4"/>
    <w:rsid w:val="000B54E4"/>
    <w:rsid w:val="000B6C96"/>
    <w:rsid w:val="000C168C"/>
    <w:rsid w:val="000C4179"/>
    <w:rsid w:val="000C546A"/>
    <w:rsid w:val="000C57D3"/>
    <w:rsid w:val="000C6DA9"/>
    <w:rsid w:val="000D2529"/>
    <w:rsid w:val="000D5DFE"/>
    <w:rsid w:val="000D67C6"/>
    <w:rsid w:val="000D6925"/>
    <w:rsid w:val="000E0562"/>
    <w:rsid w:val="000E10F1"/>
    <w:rsid w:val="000E1109"/>
    <w:rsid w:val="000E1540"/>
    <w:rsid w:val="000E21F8"/>
    <w:rsid w:val="000E3379"/>
    <w:rsid w:val="000E43FB"/>
    <w:rsid w:val="000E5178"/>
    <w:rsid w:val="000E556A"/>
    <w:rsid w:val="000E6964"/>
    <w:rsid w:val="000E75E7"/>
    <w:rsid w:val="000E76FD"/>
    <w:rsid w:val="000F05BC"/>
    <w:rsid w:val="000F10C2"/>
    <w:rsid w:val="000F497A"/>
    <w:rsid w:val="000F62B0"/>
    <w:rsid w:val="000F6D0F"/>
    <w:rsid w:val="0010084F"/>
    <w:rsid w:val="00101880"/>
    <w:rsid w:val="00101C2B"/>
    <w:rsid w:val="0010389F"/>
    <w:rsid w:val="00106E9E"/>
    <w:rsid w:val="00107549"/>
    <w:rsid w:val="00111648"/>
    <w:rsid w:val="001120A5"/>
    <w:rsid w:val="00112AE3"/>
    <w:rsid w:val="001142A6"/>
    <w:rsid w:val="001148A8"/>
    <w:rsid w:val="00114D3F"/>
    <w:rsid w:val="001150C4"/>
    <w:rsid w:val="00116D65"/>
    <w:rsid w:val="0012011B"/>
    <w:rsid w:val="00122648"/>
    <w:rsid w:val="00122B19"/>
    <w:rsid w:val="001239AA"/>
    <w:rsid w:val="001243BA"/>
    <w:rsid w:val="0012549B"/>
    <w:rsid w:val="001254B1"/>
    <w:rsid w:val="00125EB5"/>
    <w:rsid w:val="00131BC3"/>
    <w:rsid w:val="00133407"/>
    <w:rsid w:val="00133759"/>
    <w:rsid w:val="00133DF2"/>
    <w:rsid w:val="00134632"/>
    <w:rsid w:val="00136A5F"/>
    <w:rsid w:val="00137F69"/>
    <w:rsid w:val="00140849"/>
    <w:rsid w:val="00142BFB"/>
    <w:rsid w:val="0014316D"/>
    <w:rsid w:val="00143AD1"/>
    <w:rsid w:val="00143B7F"/>
    <w:rsid w:val="00146C6E"/>
    <w:rsid w:val="00147DCD"/>
    <w:rsid w:val="0016211C"/>
    <w:rsid w:val="001630C3"/>
    <w:rsid w:val="0016421C"/>
    <w:rsid w:val="00170B14"/>
    <w:rsid w:val="00171F0D"/>
    <w:rsid w:val="0017337C"/>
    <w:rsid w:val="00174E60"/>
    <w:rsid w:val="0017727F"/>
    <w:rsid w:val="00177D3C"/>
    <w:rsid w:val="00180022"/>
    <w:rsid w:val="001818D7"/>
    <w:rsid w:val="00183EB4"/>
    <w:rsid w:val="001845E1"/>
    <w:rsid w:val="00185104"/>
    <w:rsid w:val="001858E3"/>
    <w:rsid w:val="00187155"/>
    <w:rsid w:val="00192327"/>
    <w:rsid w:val="00192763"/>
    <w:rsid w:val="00193F2E"/>
    <w:rsid w:val="00194F0C"/>
    <w:rsid w:val="001962BE"/>
    <w:rsid w:val="00196689"/>
    <w:rsid w:val="00196935"/>
    <w:rsid w:val="0019746F"/>
    <w:rsid w:val="00197BDB"/>
    <w:rsid w:val="001A0946"/>
    <w:rsid w:val="001A779B"/>
    <w:rsid w:val="001A7ED8"/>
    <w:rsid w:val="001B2173"/>
    <w:rsid w:val="001B27B9"/>
    <w:rsid w:val="001B4D2B"/>
    <w:rsid w:val="001C1A77"/>
    <w:rsid w:val="001C4F14"/>
    <w:rsid w:val="001C4FA2"/>
    <w:rsid w:val="001C621A"/>
    <w:rsid w:val="001D0D34"/>
    <w:rsid w:val="001D2990"/>
    <w:rsid w:val="001D70D4"/>
    <w:rsid w:val="001E119A"/>
    <w:rsid w:val="001E287C"/>
    <w:rsid w:val="001E2A3B"/>
    <w:rsid w:val="001E2F26"/>
    <w:rsid w:val="001E3B48"/>
    <w:rsid w:val="001E6BF7"/>
    <w:rsid w:val="001E7D12"/>
    <w:rsid w:val="001F6DCE"/>
    <w:rsid w:val="001F7ADE"/>
    <w:rsid w:val="0020052A"/>
    <w:rsid w:val="002039D3"/>
    <w:rsid w:val="00205763"/>
    <w:rsid w:val="002060D6"/>
    <w:rsid w:val="0020675F"/>
    <w:rsid w:val="00207988"/>
    <w:rsid w:val="00211149"/>
    <w:rsid w:val="00212F64"/>
    <w:rsid w:val="0021355E"/>
    <w:rsid w:val="00214FC0"/>
    <w:rsid w:val="0021617A"/>
    <w:rsid w:val="00220736"/>
    <w:rsid w:val="002223ED"/>
    <w:rsid w:val="00222836"/>
    <w:rsid w:val="00225738"/>
    <w:rsid w:val="00226DF8"/>
    <w:rsid w:val="0022733E"/>
    <w:rsid w:val="002277B6"/>
    <w:rsid w:val="00230FA0"/>
    <w:rsid w:val="00230FE4"/>
    <w:rsid w:val="0023173A"/>
    <w:rsid w:val="0023272F"/>
    <w:rsid w:val="00233651"/>
    <w:rsid w:val="00234E77"/>
    <w:rsid w:val="0023628C"/>
    <w:rsid w:val="00240C7B"/>
    <w:rsid w:val="00240D4B"/>
    <w:rsid w:val="00245E17"/>
    <w:rsid w:val="00247042"/>
    <w:rsid w:val="00250AFB"/>
    <w:rsid w:val="00251C71"/>
    <w:rsid w:val="00251CAC"/>
    <w:rsid w:val="0025388A"/>
    <w:rsid w:val="00254020"/>
    <w:rsid w:val="0025452A"/>
    <w:rsid w:val="002554A3"/>
    <w:rsid w:val="0026079D"/>
    <w:rsid w:val="0026176B"/>
    <w:rsid w:val="00263C1D"/>
    <w:rsid w:val="002701F1"/>
    <w:rsid w:val="00272FE5"/>
    <w:rsid w:val="00275CB5"/>
    <w:rsid w:val="0027645F"/>
    <w:rsid w:val="00277D8F"/>
    <w:rsid w:val="002825BF"/>
    <w:rsid w:val="002825C9"/>
    <w:rsid w:val="00285997"/>
    <w:rsid w:val="002916F7"/>
    <w:rsid w:val="00291773"/>
    <w:rsid w:val="002A0998"/>
    <w:rsid w:val="002A1F10"/>
    <w:rsid w:val="002A39EE"/>
    <w:rsid w:val="002A4D85"/>
    <w:rsid w:val="002A52EA"/>
    <w:rsid w:val="002A7F70"/>
    <w:rsid w:val="002B0582"/>
    <w:rsid w:val="002B2120"/>
    <w:rsid w:val="002B5ABF"/>
    <w:rsid w:val="002B7108"/>
    <w:rsid w:val="002B76AE"/>
    <w:rsid w:val="002C2D23"/>
    <w:rsid w:val="002C53D9"/>
    <w:rsid w:val="002C5D0D"/>
    <w:rsid w:val="002C650F"/>
    <w:rsid w:val="002C6AAB"/>
    <w:rsid w:val="002C7B12"/>
    <w:rsid w:val="002C7EE3"/>
    <w:rsid w:val="002D019A"/>
    <w:rsid w:val="002D27DA"/>
    <w:rsid w:val="002D430B"/>
    <w:rsid w:val="002D4C8F"/>
    <w:rsid w:val="002E2AB4"/>
    <w:rsid w:val="002E48E7"/>
    <w:rsid w:val="002E5306"/>
    <w:rsid w:val="002E62C5"/>
    <w:rsid w:val="002E675F"/>
    <w:rsid w:val="002E7993"/>
    <w:rsid w:val="002F1661"/>
    <w:rsid w:val="002F6BF7"/>
    <w:rsid w:val="002F7D90"/>
    <w:rsid w:val="003024DC"/>
    <w:rsid w:val="00302864"/>
    <w:rsid w:val="003044BA"/>
    <w:rsid w:val="00304BC3"/>
    <w:rsid w:val="00306205"/>
    <w:rsid w:val="00307750"/>
    <w:rsid w:val="00307869"/>
    <w:rsid w:val="0031101F"/>
    <w:rsid w:val="003138AD"/>
    <w:rsid w:val="003140CA"/>
    <w:rsid w:val="003140D6"/>
    <w:rsid w:val="00314F35"/>
    <w:rsid w:val="00317CDB"/>
    <w:rsid w:val="003212AF"/>
    <w:rsid w:val="0032323B"/>
    <w:rsid w:val="0032424F"/>
    <w:rsid w:val="0032451B"/>
    <w:rsid w:val="00326564"/>
    <w:rsid w:val="003307EB"/>
    <w:rsid w:val="0033350C"/>
    <w:rsid w:val="0033477F"/>
    <w:rsid w:val="00336E37"/>
    <w:rsid w:val="00340FFB"/>
    <w:rsid w:val="00342F13"/>
    <w:rsid w:val="00344EC2"/>
    <w:rsid w:val="003466C9"/>
    <w:rsid w:val="00350F22"/>
    <w:rsid w:val="00351BBA"/>
    <w:rsid w:val="003526B3"/>
    <w:rsid w:val="003547C3"/>
    <w:rsid w:val="00354D0C"/>
    <w:rsid w:val="00355A78"/>
    <w:rsid w:val="003576A1"/>
    <w:rsid w:val="00360EE7"/>
    <w:rsid w:val="00362F72"/>
    <w:rsid w:val="003645E3"/>
    <w:rsid w:val="00364C4E"/>
    <w:rsid w:val="00366208"/>
    <w:rsid w:val="00372EED"/>
    <w:rsid w:val="00374B7E"/>
    <w:rsid w:val="00375418"/>
    <w:rsid w:val="0037567B"/>
    <w:rsid w:val="00377726"/>
    <w:rsid w:val="00381078"/>
    <w:rsid w:val="00382394"/>
    <w:rsid w:val="003826EE"/>
    <w:rsid w:val="003829D6"/>
    <w:rsid w:val="00383330"/>
    <w:rsid w:val="0038337C"/>
    <w:rsid w:val="00383824"/>
    <w:rsid w:val="003840CC"/>
    <w:rsid w:val="00385330"/>
    <w:rsid w:val="00390BCE"/>
    <w:rsid w:val="003936C6"/>
    <w:rsid w:val="003950E7"/>
    <w:rsid w:val="0039725C"/>
    <w:rsid w:val="0039725D"/>
    <w:rsid w:val="003A07D8"/>
    <w:rsid w:val="003A1DA5"/>
    <w:rsid w:val="003A38AB"/>
    <w:rsid w:val="003B0014"/>
    <w:rsid w:val="003B1339"/>
    <w:rsid w:val="003B13E8"/>
    <w:rsid w:val="003B2D31"/>
    <w:rsid w:val="003B52F0"/>
    <w:rsid w:val="003B6895"/>
    <w:rsid w:val="003B779A"/>
    <w:rsid w:val="003C0225"/>
    <w:rsid w:val="003C18DE"/>
    <w:rsid w:val="003C1AF6"/>
    <w:rsid w:val="003C3E2B"/>
    <w:rsid w:val="003C44B9"/>
    <w:rsid w:val="003C66C6"/>
    <w:rsid w:val="003D01F9"/>
    <w:rsid w:val="003D348B"/>
    <w:rsid w:val="003D7607"/>
    <w:rsid w:val="003D787A"/>
    <w:rsid w:val="003D7BE7"/>
    <w:rsid w:val="003E0757"/>
    <w:rsid w:val="003E5C53"/>
    <w:rsid w:val="003F2FA9"/>
    <w:rsid w:val="003F3D44"/>
    <w:rsid w:val="003F7209"/>
    <w:rsid w:val="003F76E1"/>
    <w:rsid w:val="00400385"/>
    <w:rsid w:val="004016A4"/>
    <w:rsid w:val="004119DB"/>
    <w:rsid w:val="0041416C"/>
    <w:rsid w:val="00414254"/>
    <w:rsid w:val="00417AB8"/>
    <w:rsid w:val="00417D36"/>
    <w:rsid w:val="00421CEA"/>
    <w:rsid w:val="004225EE"/>
    <w:rsid w:val="00425C6B"/>
    <w:rsid w:val="004261A8"/>
    <w:rsid w:val="0043236C"/>
    <w:rsid w:val="00433508"/>
    <w:rsid w:val="00433DA4"/>
    <w:rsid w:val="00433DFA"/>
    <w:rsid w:val="0043537B"/>
    <w:rsid w:val="0043577C"/>
    <w:rsid w:val="004368FA"/>
    <w:rsid w:val="00441E72"/>
    <w:rsid w:val="004432EF"/>
    <w:rsid w:val="00444875"/>
    <w:rsid w:val="00444D2E"/>
    <w:rsid w:val="004472E9"/>
    <w:rsid w:val="004536CC"/>
    <w:rsid w:val="00454A7B"/>
    <w:rsid w:val="004563AF"/>
    <w:rsid w:val="00456870"/>
    <w:rsid w:val="00460AEC"/>
    <w:rsid w:val="00463BBD"/>
    <w:rsid w:val="00466DA8"/>
    <w:rsid w:val="0047162D"/>
    <w:rsid w:val="00471D40"/>
    <w:rsid w:val="00472C6C"/>
    <w:rsid w:val="00473ECE"/>
    <w:rsid w:val="0047622C"/>
    <w:rsid w:val="00476E43"/>
    <w:rsid w:val="00480C09"/>
    <w:rsid w:val="00483453"/>
    <w:rsid w:val="00493710"/>
    <w:rsid w:val="00496BCF"/>
    <w:rsid w:val="004973CA"/>
    <w:rsid w:val="00497AED"/>
    <w:rsid w:val="004A099E"/>
    <w:rsid w:val="004A2E31"/>
    <w:rsid w:val="004A3C3C"/>
    <w:rsid w:val="004A7874"/>
    <w:rsid w:val="004B0BFC"/>
    <w:rsid w:val="004B48C6"/>
    <w:rsid w:val="004B6182"/>
    <w:rsid w:val="004C2A92"/>
    <w:rsid w:val="004C343B"/>
    <w:rsid w:val="004C44A2"/>
    <w:rsid w:val="004C529E"/>
    <w:rsid w:val="004C7108"/>
    <w:rsid w:val="004D0B22"/>
    <w:rsid w:val="004D23E6"/>
    <w:rsid w:val="004D2A2C"/>
    <w:rsid w:val="004D2B55"/>
    <w:rsid w:val="004D3127"/>
    <w:rsid w:val="004D41CB"/>
    <w:rsid w:val="004D66C8"/>
    <w:rsid w:val="004D6ACB"/>
    <w:rsid w:val="004D776D"/>
    <w:rsid w:val="004E008D"/>
    <w:rsid w:val="004E0B99"/>
    <w:rsid w:val="004E0C03"/>
    <w:rsid w:val="004E183C"/>
    <w:rsid w:val="004E4C85"/>
    <w:rsid w:val="004E5A3B"/>
    <w:rsid w:val="004E5CF7"/>
    <w:rsid w:val="004E5D3B"/>
    <w:rsid w:val="004E7A19"/>
    <w:rsid w:val="004E7C0C"/>
    <w:rsid w:val="004F4341"/>
    <w:rsid w:val="004F53EC"/>
    <w:rsid w:val="004F6394"/>
    <w:rsid w:val="004F6445"/>
    <w:rsid w:val="005002AA"/>
    <w:rsid w:val="00501A96"/>
    <w:rsid w:val="005028DB"/>
    <w:rsid w:val="00503716"/>
    <w:rsid w:val="005038D9"/>
    <w:rsid w:val="00505830"/>
    <w:rsid w:val="00505D51"/>
    <w:rsid w:val="0050741B"/>
    <w:rsid w:val="00507850"/>
    <w:rsid w:val="005103B8"/>
    <w:rsid w:val="005110E5"/>
    <w:rsid w:val="00511DA0"/>
    <w:rsid w:val="005126C6"/>
    <w:rsid w:val="005136B0"/>
    <w:rsid w:val="00514941"/>
    <w:rsid w:val="00514C64"/>
    <w:rsid w:val="005152EB"/>
    <w:rsid w:val="00517E89"/>
    <w:rsid w:val="005227BF"/>
    <w:rsid w:val="00524092"/>
    <w:rsid w:val="00524285"/>
    <w:rsid w:val="00535863"/>
    <w:rsid w:val="005373F9"/>
    <w:rsid w:val="005423D4"/>
    <w:rsid w:val="0054241F"/>
    <w:rsid w:val="0054243F"/>
    <w:rsid w:val="00547218"/>
    <w:rsid w:val="005506BE"/>
    <w:rsid w:val="005513B0"/>
    <w:rsid w:val="0055233C"/>
    <w:rsid w:val="005537B0"/>
    <w:rsid w:val="00554232"/>
    <w:rsid w:val="005705F5"/>
    <w:rsid w:val="00570DCD"/>
    <w:rsid w:val="00574A3A"/>
    <w:rsid w:val="00575EDE"/>
    <w:rsid w:val="0057634B"/>
    <w:rsid w:val="005773CE"/>
    <w:rsid w:val="00577666"/>
    <w:rsid w:val="005776FD"/>
    <w:rsid w:val="00580FF8"/>
    <w:rsid w:val="00582BD7"/>
    <w:rsid w:val="00582CF4"/>
    <w:rsid w:val="00583376"/>
    <w:rsid w:val="00583C97"/>
    <w:rsid w:val="00584872"/>
    <w:rsid w:val="005874F4"/>
    <w:rsid w:val="005906E5"/>
    <w:rsid w:val="00596220"/>
    <w:rsid w:val="00596C40"/>
    <w:rsid w:val="005A22E7"/>
    <w:rsid w:val="005A72CE"/>
    <w:rsid w:val="005B194A"/>
    <w:rsid w:val="005B1BDE"/>
    <w:rsid w:val="005B244F"/>
    <w:rsid w:val="005B4855"/>
    <w:rsid w:val="005B7F99"/>
    <w:rsid w:val="005C17DF"/>
    <w:rsid w:val="005C3527"/>
    <w:rsid w:val="005C3607"/>
    <w:rsid w:val="005C383F"/>
    <w:rsid w:val="005C5F77"/>
    <w:rsid w:val="005D009F"/>
    <w:rsid w:val="005D050D"/>
    <w:rsid w:val="005D3DC0"/>
    <w:rsid w:val="005D5146"/>
    <w:rsid w:val="005D5E8B"/>
    <w:rsid w:val="005D6A5C"/>
    <w:rsid w:val="005D70F1"/>
    <w:rsid w:val="005D7B81"/>
    <w:rsid w:val="005E2597"/>
    <w:rsid w:val="005E411E"/>
    <w:rsid w:val="005E4138"/>
    <w:rsid w:val="005E4F2A"/>
    <w:rsid w:val="005E54AF"/>
    <w:rsid w:val="005E62B3"/>
    <w:rsid w:val="005F051C"/>
    <w:rsid w:val="005F7892"/>
    <w:rsid w:val="006009A5"/>
    <w:rsid w:val="00601309"/>
    <w:rsid w:val="0060191D"/>
    <w:rsid w:val="00605249"/>
    <w:rsid w:val="006077FE"/>
    <w:rsid w:val="00612E60"/>
    <w:rsid w:val="00616DDE"/>
    <w:rsid w:val="00617FA1"/>
    <w:rsid w:val="00621943"/>
    <w:rsid w:val="00624766"/>
    <w:rsid w:val="00624817"/>
    <w:rsid w:val="00625869"/>
    <w:rsid w:val="00625A89"/>
    <w:rsid w:val="006261C2"/>
    <w:rsid w:val="00626985"/>
    <w:rsid w:val="00626B19"/>
    <w:rsid w:val="0062750A"/>
    <w:rsid w:val="00627D26"/>
    <w:rsid w:val="006306EF"/>
    <w:rsid w:val="00634308"/>
    <w:rsid w:val="00634F72"/>
    <w:rsid w:val="0064113C"/>
    <w:rsid w:val="00642313"/>
    <w:rsid w:val="00642D7A"/>
    <w:rsid w:val="006456E0"/>
    <w:rsid w:val="00645C1D"/>
    <w:rsid w:val="00646226"/>
    <w:rsid w:val="006474BB"/>
    <w:rsid w:val="00651375"/>
    <w:rsid w:val="00652602"/>
    <w:rsid w:val="00655EE7"/>
    <w:rsid w:val="00656089"/>
    <w:rsid w:val="00656185"/>
    <w:rsid w:val="00656349"/>
    <w:rsid w:val="0065669E"/>
    <w:rsid w:val="00657A48"/>
    <w:rsid w:val="006603F9"/>
    <w:rsid w:val="006608A1"/>
    <w:rsid w:val="00660D8F"/>
    <w:rsid w:val="00663B63"/>
    <w:rsid w:val="00663E67"/>
    <w:rsid w:val="00665DF1"/>
    <w:rsid w:val="00665E4F"/>
    <w:rsid w:val="006664E9"/>
    <w:rsid w:val="006671F0"/>
    <w:rsid w:val="00673E1A"/>
    <w:rsid w:val="00681181"/>
    <w:rsid w:val="00682586"/>
    <w:rsid w:val="0068353B"/>
    <w:rsid w:val="00691BE0"/>
    <w:rsid w:val="0069418A"/>
    <w:rsid w:val="0069430A"/>
    <w:rsid w:val="006944BF"/>
    <w:rsid w:val="006963AE"/>
    <w:rsid w:val="006A050E"/>
    <w:rsid w:val="006A0E3F"/>
    <w:rsid w:val="006A2AF7"/>
    <w:rsid w:val="006A45BD"/>
    <w:rsid w:val="006B21F9"/>
    <w:rsid w:val="006B46AE"/>
    <w:rsid w:val="006B49F1"/>
    <w:rsid w:val="006B6A44"/>
    <w:rsid w:val="006B7E6E"/>
    <w:rsid w:val="006C74DF"/>
    <w:rsid w:val="006D00EE"/>
    <w:rsid w:val="006D31DD"/>
    <w:rsid w:val="006D3CAF"/>
    <w:rsid w:val="006D3F07"/>
    <w:rsid w:val="006E0692"/>
    <w:rsid w:val="006E31E3"/>
    <w:rsid w:val="006E4F6F"/>
    <w:rsid w:val="006E6271"/>
    <w:rsid w:val="006E6C06"/>
    <w:rsid w:val="006F17E7"/>
    <w:rsid w:val="006F2823"/>
    <w:rsid w:val="006F4D70"/>
    <w:rsid w:val="006F6B7F"/>
    <w:rsid w:val="007001D9"/>
    <w:rsid w:val="007010A2"/>
    <w:rsid w:val="007051F7"/>
    <w:rsid w:val="00707A91"/>
    <w:rsid w:val="00707CEB"/>
    <w:rsid w:val="00712185"/>
    <w:rsid w:val="007153F2"/>
    <w:rsid w:val="007163E2"/>
    <w:rsid w:val="0071749A"/>
    <w:rsid w:val="007208F0"/>
    <w:rsid w:val="00720CAA"/>
    <w:rsid w:val="0072452D"/>
    <w:rsid w:val="00725EFC"/>
    <w:rsid w:val="00732C2F"/>
    <w:rsid w:val="0073322C"/>
    <w:rsid w:val="007348F7"/>
    <w:rsid w:val="007350A3"/>
    <w:rsid w:val="00742762"/>
    <w:rsid w:val="00742916"/>
    <w:rsid w:val="00743463"/>
    <w:rsid w:val="0074392F"/>
    <w:rsid w:val="00744250"/>
    <w:rsid w:val="007442BB"/>
    <w:rsid w:val="00746009"/>
    <w:rsid w:val="00746518"/>
    <w:rsid w:val="00746940"/>
    <w:rsid w:val="00747954"/>
    <w:rsid w:val="00750BE4"/>
    <w:rsid w:val="0075162A"/>
    <w:rsid w:val="00751BC2"/>
    <w:rsid w:val="00753C7E"/>
    <w:rsid w:val="007542E9"/>
    <w:rsid w:val="007570EF"/>
    <w:rsid w:val="00757613"/>
    <w:rsid w:val="00764D8B"/>
    <w:rsid w:val="00765FCE"/>
    <w:rsid w:val="00767F19"/>
    <w:rsid w:val="0077263B"/>
    <w:rsid w:val="00772EAA"/>
    <w:rsid w:val="00775669"/>
    <w:rsid w:val="007764CE"/>
    <w:rsid w:val="00776F8B"/>
    <w:rsid w:val="00776FFF"/>
    <w:rsid w:val="0077785C"/>
    <w:rsid w:val="007822E6"/>
    <w:rsid w:val="007828C7"/>
    <w:rsid w:val="00785546"/>
    <w:rsid w:val="007904F4"/>
    <w:rsid w:val="00790AC6"/>
    <w:rsid w:val="007964EA"/>
    <w:rsid w:val="007A0BCC"/>
    <w:rsid w:val="007A2249"/>
    <w:rsid w:val="007A3FC7"/>
    <w:rsid w:val="007A44E8"/>
    <w:rsid w:val="007A54AB"/>
    <w:rsid w:val="007A6A6E"/>
    <w:rsid w:val="007B07AE"/>
    <w:rsid w:val="007B11C7"/>
    <w:rsid w:val="007B1C31"/>
    <w:rsid w:val="007B2496"/>
    <w:rsid w:val="007B3BD8"/>
    <w:rsid w:val="007B50D0"/>
    <w:rsid w:val="007B614B"/>
    <w:rsid w:val="007B61C1"/>
    <w:rsid w:val="007B683A"/>
    <w:rsid w:val="007C1237"/>
    <w:rsid w:val="007C5EDB"/>
    <w:rsid w:val="007D2188"/>
    <w:rsid w:val="007D47DD"/>
    <w:rsid w:val="007D4801"/>
    <w:rsid w:val="007D5B36"/>
    <w:rsid w:val="007E1A9D"/>
    <w:rsid w:val="007E3C06"/>
    <w:rsid w:val="007E44B0"/>
    <w:rsid w:val="007E5245"/>
    <w:rsid w:val="007E54E7"/>
    <w:rsid w:val="007E61E0"/>
    <w:rsid w:val="007E73D6"/>
    <w:rsid w:val="007F1F19"/>
    <w:rsid w:val="007F2FAB"/>
    <w:rsid w:val="007F337B"/>
    <w:rsid w:val="007F40B9"/>
    <w:rsid w:val="007F4B07"/>
    <w:rsid w:val="007F54A1"/>
    <w:rsid w:val="007F68E8"/>
    <w:rsid w:val="007F7774"/>
    <w:rsid w:val="007F781D"/>
    <w:rsid w:val="00800420"/>
    <w:rsid w:val="00802055"/>
    <w:rsid w:val="00803A44"/>
    <w:rsid w:val="0080674F"/>
    <w:rsid w:val="00807DD1"/>
    <w:rsid w:val="00807F35"/>
    <w:rsid w:val="00810A3A"/>
    <w:rsid w:val="008135E1"/>
    <w:rsid w:val="008143AA"/>
    <w:rsid w:val="008209BF"/>
    <w:rsid w:val="00822A08"/>
    <w:rsid w:val="00822DA0"/>
    <w:rsid w:val="00822EBD"/>
    <w:rsid w:val="0082311B"/>
    <w:rsid w:val="008247D8"/>
    <w:rsid w:val="0083249B"/>
    <w:rsid w:val="00833173"/>
    <w:rsid w:val="00837A5C"/>
    <w:rsid w:val="008415C5"/>
    <w:rsid w:val="00841EEC"/>
    <w:rsid w:val="0084719D"/>
    <w:rsid w:val="00854333"/>
    <w:rsid w:val="00857C10"/>
    <w:rsid w:val="00862E49"/>
    <w:rsid w:val="00863BF4"/>
    <w:rsid w:val="00865A34"/>
    <w:rsid w:val="0086785C"/>
    <w:rsid w:val="00871864"/>
    <w:rsid w:val="0087305F"/>
    <w:rsid w:val="00874347"/>
    <w:rsid w:val="00874653"/>
    <w:rsid w:val="00875751"/>
    <w:rsid w:val="00875924"/>
    <w:rsid w:val="00876D4A"/>
    <w:rsid w:val="00877EC7"/>
    <w:rsid w:val="00880018"/>
    <w:rsid w:val="00880D7B"/>
    <w:rsid w:val="0088144A"/>
    <w:rsid w:val="00882CEC"/>
    <w:rsid w:val="00882D35"/>
    <w:rsid w:val="0088595E"/>
    <w:rsid w:val="00887B48"/>
    <w:rsid w:val="00890516"/>
    <w:rsid w:val="008908A5"/>
    <w:rsid w:val="008914DD"/>
    <w:rsid w:val="008917D8"/>
    <w:rsid w:val="00893A82"/>
    <w:rsid w:val="00896E94"/>
    <w:rsid w:val="008A237D"/>
    <w:rsid w:val="008A30AF"/>
    <w:rsid w:val="008A4515"/>
    <w:rsid w:val="008B0705"/>
    <w:rsid w:val="008B2049"/>
    <w:rsid w:val="008B20CF"/>
    <w:rsid w:val="008B3CDF"/>
    <w:rsid w:val="008B547D"/>
    <w:rsid w:val="008B6087"/>
    <w:rsid w:val="008B6D70"/>
    <w:rsid w:val="008C2019"/>
    <w:rsid w:val="008C4131"/>
    <w:rsid w:val="008C6B3A"/>
    <w:rsid w:val="008C71B0"/>
    <w:rsid w:val="008C72C1"/>
    <w:rsid w:val="008C7938"/>
    <w:rsid w:val="008D54F2"/>
    <w:rsid w:val="008E06E6"/>
    <w:rsid w:val="008E59FB"/>
    <w:rsid w:val="008E5FDF"/>
    <w:rsid w:val="008E67BA"/>
    <w:rsid w:val="008E6B84"/>
    <w:rsid w:val="008E7922"/>
    <w:rsid w:val="008F4352"/>
    <w:rsid w:val="008F7220"/>
    <w:rsid w:val="00902C9B"/>
    <w:rsid w:val="0090399A"/>
    <w:rsid w:val="00906B94"/>
    <w:rsid w:val="00907C6A"/>
    <w:rsid w:val="009135E0"/>
    <w:rsid w:val="00915CA4"/>
    <w:rsid w:val="00924D64"/>
    <w:rsid w:val="00926FD0"/>
    <w:rsid w:val="00931C71"/>
    <w:rsid w:val="00931E66"/>
    <w:rsid w:val="00934A78"/>
    <w:rsid w:val="00934A88"/>
    <w:rsid w:val="00937876"/>
    <w:rsid w:val="009404F7"/>
    <w:rsid w:val="00940F1E"/>
    <w:rsid w:val="0094193E"/>
    <w:rsid w:val="00944D99"/>
    <w:rsid w:val="00950820"/>
    <w:rsid w:val="00952E72"/>
    <w:rsid w:val="00961071"/>
    <w:rsid w:val="00961665"/>
    <w:rsid w:val="00961D2A"/>
    <w:rsid w:val="00963062"/>
    <w:rsid w:val="00970B4C"/>
    <w:rsid w:val="00971692"/>
    <w:rsid w:val="00971DFD"/>
    <w:rsid w:val="009729B0"/>
    <w:rsid w:val="009735FA"/>
    <w:rsid w:val="00977ECA"/>
    <w:rsid w:val="009812A3"/>
    <w:rsid w:val="00982180"/>
    <w:rsid w:val="00983A66"/>
    <w:rsid w:val="00984AE7"/>
    <w:rsid w:val="009850B9"/>
    <w:rsid w:val="00986197"/>
    <w:rsid w:val="009928B2"/>
    <w:rsid w:val="009932AE"/>
    <w:rsid w:val="009938B4"/>
    <w:rsid w:val="009941CF"/>
    <w:rsid w:val="0099629D"/>
    <w:rsid w:val="009A5301"/>
    <w:rsid w:val="009A567D"/>
    <w:rsid w:val="009B2D5B"/>
    <w:rsid w:val="009B313D"/>
    <w:rsid w:val="009B3B13"/>
    <w:rsid w:val="009B5712"/>
    <w:rsid w:val="009B6A90"/>
    <w:rsid w:val="009C2146"/>
    <w:rsid w:val="009C2E13"/>
    <w:rsid w:val="009C4D9F"/>
    <w:rsid w:val="009C5906"/>
    <w:rsid w:val="009C61B2"/>
    <w:rsid w:val="009C6FC3"/>
    <w:rsid w:val="009D0F9E"/>
    <w:rsid w:val="009D26F9"/>
    <w:rsid w:val="009D406C"/>
    <w:rsid w:val="009D5928"/>
    <w:rsid w:val="009D5AD4"/>
    <w:rsid w:val="009D629F"/>
    <w:rsid w:val="009E2459"/>
    <w:rsid w:val="009E2CA4"/>
    <w:rsid w:val="009E551C"/>
    <w:rsid w:val="009E6165"/>
    <w:rsid w:val="009E6EC0"/>
    <w:rsid w:val="009E6F29"/>
    <w:rsid w:val="009E7496"/>
    <w:rsid w:val="009E7BD7"/>
    <w:rsid w:val="009F219E"/>
    <w:rsid w:val="009F21EA"/>
    <w:rsid w:val="009F4D59"/>
    <w:rsid w:val="009F59D4"/>
    <w:rsid w:val="009F75D0"/>
    <w:rsid w:val="00A01936"/>
    <w:rsid w:val="00A05C98"/>
    <w:rsid w:val="00A0706D"/>
    <w:rsid w:val="00A07882"/>
    <w:rsid w:val="00A10360"/>
    <w:rsid w:val="00A16935"/>
    <w:rsid w:val="00A20EFF"/>
    <w:rsid w:val="00A20F73"/>
    <w:rsid w:val="00A2367F"/>
    <w:rsid w:val="00A242F1"/>
    <w:rsid w:val="00A27994"/>
    <w:rsid w:val="00A30DE2"/>
    <w:rsid w:val="00A31819"/>
    <w:rsid w:val="00A32411"/>
    <w:rsid w:val="00A324F0"/>
    <w:rsid w:val="00A33A16"/>
    <w:rsid w:val="00A41969"/>
    <w:rsid w:val="00A43025"/>
    <w:rsid w:val="00A45FE9"/>
    <w:rsid w:val="00A470D8"/>
    <w:rsid w:val="00A4732E"/>
    <w:rsid w:val="00A501EE"/>
    <w:rsid w:val="00A53A39"/>
    <w:rsid w:val="00A60298"/>
    <w:rsid w:val="00A60413"/>
    <w:rsid w:val="00A60A2C"/>
    <w:rsid w:val="00A62C67"/>
    <w:rsid w:val="00A64C00"/>
    <w:rsid w:val="00A65324"/>
    <w:rsid w:val="00A6700B"/>
    <w:rsid w:val="00A73DD7"/>
    <w:rsid w:val="00A7401A"/>
    <w:rsid w:val="00A8124B"/>
    <w:rsid w:val="00A8129A"/>
    <w:rsid w:val="00A82C44"/>
    <w:rsid w:val="00A83658"/>
    <w:rsid w:val="00A8394C"/>
    <w:rsid w:val="00A84775"/>
    <w:rsid w:val="00A85489"/>
    <w:rsid w:val="00A86B7A"/>
    <w:rsid w:val="00A87346"/>
    <w:rsid w:val="00A877A1"/>
    <w:rsid w:val="00A87B1F"/>
    <w:rsid w:val="00A95E33"/>
    <w:rsid w:val="00AA0C54"/>
    <w:rsid w:val="00AA17D9"/>
    <w:rsid w:val="00AA187B"/>
    <w:rsid w:val="00AA336E"/>
    <w:rsid w:val="00AA428E"/>
    <w:rsid w:val="00AA580D"/>
    <w:rsid w:val="00AA5C15"/>
    <w:rsid w:val="00AB0424"/>
    <w:rsid w:val="00AB18FF"/>
    <w:rsid w:val="00AB20DF"/>
    <w:rsid w:val="00AB243B"/>
    <w:rsid w:val="00AB463D"/>
    <w:rsid w:val="00AB57BA"/>
    <w:rsid w:val="00AB6866"/>
    <w:rsid w:val="00AC6C10"/>
    <w:rsid w:val="00AC6D37"/>
    <w:rsid w:val="00AC7E32"/>
    <w:rsid w:val="00AC7E85"/>
    <w:rsid w:val="00AD1AA6"/>
    <w:rsid w:val="00AD2A15"/>
    <w:rsid w:val="00AD316F"/>
    <w:rsid w:val="00AD508D"/>
    <w:rsid w:val="00AE0814"/>
    <w:rsid w:val="00AE2641"/>
    <w:rsid w:val="00AE3738"/>
    <w:rsid w:val="00AE6318"/>
    <w:rsid w:val="00AF1F2A"/>
    <w:rsid w:val="00AF30EF"/>
    <w:rsid w:val="00AF5490"/>
    <w:rsid w:val="00AF5CF6"/>
    <w:rsid w:val="00AF5E1E"/>
    <w:rsid w:val="00AF6B2D"/>
    <w:rsid w:val="00B00AA3"/>
    <w:rsid w:val="00B02FA7"/>
    <w:rsid w:val="00B06609"/>
    <w:rsid w:val="00B074C8"/>
    <w:rsid w:val="00B23F7E"/>
    <w:rsid w:val="00B2717C"/>
    <w:rsid w:val="00B325EE"/>
    <w:rsid w:val="00B344C1"/>
    <w:rsid w:val="00B414BB"/>
    <w:rsid w:val="00B41858"/>
    <w:rsid w:val="00B430AF"/>
    <w:rsid w:val="00B43420"/>
    <w:rsid w:val="00B4633B"/>
    <w:rsid w:val="00B47150"/>
    <w:rsid w:val="00B602DB"/>
    <w:rsid w:val="00B602F9"/>
    <w:rsid w:val="00B660E3"/>
    <w:rsid w:val="00B67E15"/>
    <w:rsid w:val="00B76F19"/>
    <w:rsid w:val="00B777AF"/>
    <w:rsid w:val="00B8063A"/>
    <w:rsid w:val="00B81789"/>
    <w:rsid w:val="00B82282"/>
    <w:rsid w:val="00B860CC"/>
    <w:rsid w:val="00B8732E"/>
    <w:rsid w:val="00B87569"/>
    <w:rsid w:val="00B92DF1"/>
    <w:rsid w:val="00B93840"/>
    <w:rsid w:val="00B960D1"/>
    <w:rsid w:val="00B9744D"/>
    <w:rsid w:val="00BA2E56"/>
    <w:rsid w:val="00BA51F7"/>
    <w:rsid w:val="00BA685B"/>
    <w:rsid w:val="00BB0317"/>
    <w:rsid w:val="00BB12D7"/>
    <w:rsid w:val="00BB2E5D"/>
    <w:rsid w:val="00BB3070"/>
    <w:rsid w:val="00BB33B4"/>
    <w:rsid w:val="00BC1CA3"/>
    <w:rsid w:val="00BC283E"/>
    <w:rsid w:val="00BC3A4C"/>
    <w:rsid w:val="00BC4B9D"/>
    <w:rsid w:val="00BC5514"/>
    <w:rsid w:val="00BC6516"/>
    <w:rsid w:val="00BC70E5"/>
    <w:rsid w:val="00BD05DD"/>
    <w:rsid w:val="00BD0FEE"/>
    <w:rsid w:val="00BD241D"/>
    <w:rsid w:val="00BD72F1"/>
    <w:rsid w:val="00BE1E3E"/>
    <w:rsid w:val="00BE41E2"/>
    <w:rsid w:val="00BE6B53"/>
    <w:rsid w:val="00BF06D4"/>
    <w:rsid w:val="00BF1AF6"/>
    <w:rsid w:val="00BF24BD"/>
    <w:rsid w:val="00BF4150"/>
    <w:rsid w:val="00C001B2"/>
    <w:rsid w:val="00C00280"/>
    <w:rsid w:val="00C01AA6"/>
    <w:rsid w:val="00C0212D"/>
    <w:rsid w:val="00C0345C"/>
    <w:rsid w:val="00C04F5D"/>
    <w:rsid w:val="00C06257"/>
    <w:rsid w:val="00C062B2"/>
    <w:rsid w:val="00C079B0"/>
    <w:rsid w:val="00C14250"/>
    <w:rsid w:val="00C20DCA"/>
    <w:rsid w:val="00C21181"/>
    <w:rsid w:val="00C21D24"/>
    <w:rsid w:val="00C2297C"/>
    <w:rsid w:val="00C233D5"/>
    <w:rsid w:val="00C24A94"/>
    <w:rsid w:val="00C2550F"/>
    <w:rsid w:val="00C2569B"/>
    <w:rsid w:val="00C30973"/>
    <w:rsid w:val="00C326B9"/>
    <w:rsid w:val="00C3530B"/>
    <w:rsid w:val="00C35895"/>
    <w:rsid w:val="00C36559"/>
    <w:rsid w:val="00C36A82"/>
    <w:rsid w:val="00C42EDE"/>
    <w:rsid w:val="00C437C7"/>
    <w:rsid w:val="00C45884"/>
    <w:rsid w:val="00C46C14"/>
    <w:rsid w:val="00C46E55"/>
    <w:rsid w:val="00C4793D"/>
    <w:rsid w:val="00C51558"/>
    <w:rsid w:val="00C52491"/>
    <w:rsid w:val="00C538C4"/>
    <w:rsid w:val="00C64BB4"/>
    <w:rsid w:val="00C66EE0"/>
    <w:rsid w:val="00C67ABB"/>
    <w:rsid w:val="00C70ECD"/>
    <w:rsid w:val="00C710E6"/>
    <w:rsid w:val="00C71785"/>
    <w:rsid w:val="00C718EF"/>
    <w:rsid w:val="00C7294E"/>
    <w:rsid w:val="00C729AA"/>
    <w:rsid w:val="00C73CF5"/>
    <w:rsid w:val="00C75BD4"/>
    <w:rsid w:val="00C77652"/>
    <w:rsid w:val="00C82340"/>
    <w:rsid w:val="00C85516"/>
    <w:rsid w:val="00C85FAA"/>
    <w:rsid w:val="00C86CEF"/>
    <w:rsid w:val="00C9066F"/>
    <w:rsid w:val="00C915D8"/>
    <w:rsid w:val="00C92A74"/>
    <w:rsid w:val="00C93D5A"/>
    <w:rsid w:val="00C946E5"/>
    <w:rsid w:val="00C951BF"/>
    <w:rsid w:val="00C96847"/>
    <w:rsid w:val="00C96A6F"/>
    <w:rsid w:val="00C96C18"/>
    <w:rsid w:val="00CA05A4"/>
    <w:rsid w:val="00CA090E"/>
    <w:rsid w:val="00CA237F"/>
    <w:rsid w:val="00CA24E8"/>
    <w:rsid w:val="00CA2716"/>
    <w:rsid w:val="00CA4C77"/>
    <w:rsid w:val="00CA53B9"/>
    <w:rsid w:val="00CA5C08"/>
    <w:rsid w:val="00CA7EC5"/>
    <w:rsid w:val="00CB0A59"/>
    <w:rsid w:val="00CB19D8"/>
    <w:rsid w:val="00CB1EC7"/>
    <w:rsid w:val="00CB4A09"/>
    <w:rsid w:val="00CB5193"/>
    <w:rsid w:val="00CB587E"/>
    <w:rsid w:val="00CB63DD"/>
    <w:rsid w:val="00CB7A68"/>
    <w:rsid w:val="00CC011B"/>
    <w:rsid w:val="00CC19AB"/>
    <w:rsid w:val="00CC3A3B"/>
    <w:rsid w:val="00CC4214"/>
    <w:rsid w:val="00CC5241"/>
    <w:rsid w:val="00CC5F57"/>
    <w:rsid w:val="00CC72E6"/>
    <w:rsid w:val="00CC748F"/>
    <w:rsid w:val="00CD0AAE"/>
    <w:rsid w:val="00CD716C"/>
    <w:rsid w:val="00CD7CED"/>
    <w:rsid w:val="00CE2AD7"/>
    <w:rsid w:val="00CE3D05"/>
    <w:rsid w:val="00CE4B7B"/>
    <w:rsid w:val="00CE4F33"/>
    <w:rsid w:val="00CE50E8"/>
    <w:rsid w:val="00CE6B8E"/>
    <w:rsid w:val="00CF2624"/>
    <w:rsid w:val="00CF2E5D"/>
    <w:rsid w:val="00CF37B4"/>
    <w:rsid w:val="00CF3A40"/>
    <w:rsid w:val="00CF52AA"/>
    <w:rsid w:val="00CF5880"/>
    <w:rsid w:val="00CF671F"/>
    <w:rsid w:val="00D00354"/>
    <w:rsid w:val="00D035D8"/>
    <w:rsid w:val="00D06202"/>
    <w:rsid w:val="00D06832"/>
    <w:rsid w:val="00D06F74"/>
    <w:rsid w:val="00D115B8"/>
    <w:rsid w:val="00D12368"/>
    <w:rsid w:val="00D127F3"/>
    <w:rsid w:val="00D134E5"/>
    <w:rsid w:val="00D16038"/>
    <w:rsid w:val="00D172A8"/>
    <w:rsid w:val="00D2046C"/>
    <w:rsid w:val="00D21FF8"/>
    <w:rsid w:val="00D232AC"/>
    <w:rsid w:val="00D23F8A"/>
    <w:rsid w:val="00D24712"/>
    <w:rsid w:val="00D36448"/>
    <w:rsid w:val="00D37384"/>
    <w:rsid w:val="00D445B7"/>
    <w:rsid w:val="00D45239"/>
    <w:rsid w:val="00D474A0"/>
    <w:rsid w:val="00D50397"/>
    <w:rsid w:val="00D51045"/>
    <w:rsid w:val="00D514DA"/>
    <w:rsid w:val="00D56068"/>
    <w:rsid w:val="00D574CA"/>
    <w:rsid w:val="00D64677"/>
    <w:rsid w:val="00D64C5E"/>
    <w:rsid w:val="00D67DCB"/>
    <w:rsid w:val="00D703A6"/>
    <w:rsid w:val="00D71BC4"/>
    <w:rsid w:val="00D720EF"/>
    <w:rsid w:val="00D739FB"/>
    <w:rsid w:val="00D80393"/>
    <w:rsid w:val="00D82E20"/>
    <w:rsid w:val="00D82FD3"/>
    <w:rsid w:val="00D84816"/>
    <w:rsid w:val="00D87D19"/>
    <w:rsid w:val="00D90D40"/>
    <w:rsid w:val="00D9253C"/>
    <w:rsid w:val="00D92EFA"/>
    <w:rsid w:val="00D93226"/>
    <w:rsid w:val="00D9525C"/>
    <w:rsid w:val="00DA7EEA"/>
    <w:rsid w:val="00DB0403"/>
    <w:rsid w:val="00DB043B"/>
    <w:rsid w:val="00DB181F"/>
    <w:rsid w:val="00DB1DE9"/>
    <w:rsid w:val="00DB366F"/>
    <w:rsid w:val="00DB3720"/>
    <w:rsid w:val="00DB64E3"/>
    <w:rsid w:val="00DB7073"/>
    <w:rsid w:val="00DC095F"/>
    <w:rsid w:val="00DC13DA"/>
    <w:rsid w:val="00DC1E06"/>
    <w:rsid w:val="00DC383B"/>
    <w:rsid w:val="00DC3845"/>
    <w:rsid w:val="00DC4BBE"/>
    <w:rsid w:val="00DC73FD"/>
    <w:rsid w:val="00DD025A"/>
    <w:rsid w:val="00DD0CF7"/>
    <w:rsid w:val="00DD61E3"/>
    <w:rsid w:val="00DD6ABF"/>
    <w:rsid w:val="00DD6ADB"/>
    <w:rsid w:val="00DD7D7A"/>
    <w:rsid w:val="00DE167D"/>
    <w:rsid w:val="00DE18E2"/>
    <w:rsid w:val="00DE3A89"/>
    <w:rsid w:val="00DE3E19"/>
    <w:rsid w:val="00DE44EF"/>
    <w:rsid w:val="00DE614E"/>
    <w:rsid w:val="00DE6F2F"/>
    <w:rsid w:val="00DE727A"/>
    <w:rsid w:val="00DF2424"/>
    <w:rsid w:val="00DF25E3"/>
    <w:rsid w:val="00DF2C63"/>
    <w:rsid w:val="00DF2CC9"/>
    <w:rsid w:val="00DF36C6"/>
    <w:rsid w:val="00DF62EF"/>
    <w:rsid w:val="00DF6F32"/>
    <w:rsid w:val="00DF75BB"/>
    <w:rsid w:val="00E01D42"/>
    <w:rsid w:val="00E02295"/>
    <w:rsid w:val="00E05C5E"/>
    <w:rsid w:val="00E103EC"/>
    <w:rsid w:val="00E123F4"/>
    <w:rsid w:val="00E20741"/>
    <w:rsid w:val="00E24360"/>
    <w:rsid w:val="00E274A1"/>
    <w:rsid w:val="00E30187"/>
    <w:rsid w:val="00E32420"/>
    <w:rsid w:val="00E45EDB"/>
    <w:rsid w:val="00E465E4"/>
    <w:rsid w:val="00E51C95"/>
    <w:rsid w:val="00E520CB"/>
    <w:rsid w:val="00E53B18"/>
    <w:rsid w:val="00E54102"/>
    <w:rsid w:val="00E55119"/>
    <w:rsid w:val="00E55482"/>
    <w:rsid w:val="00E64BCC"/>
    <w:rsid w:val="00E706AC"/>
    <w:rsid w:val="00E71AF7"/>
    <w:rsid w:val="00E74C1C"/>
    <w:rsid w:val="00E821F6"/>
    <w:rsid w:val="00E82DE3"/>
    <w:rsid w:val="00E83D71"/>
    <w:rsid w:val="00E869B7"/>
    <w:rsid w:val="00E869F8"/>
    <w:rsid w:val="00E90C12"/>
    <w:rsid w:val="00E93B75"/>
    <w:rsid w:val="00E967F5"/>
    <w:rsid w:val="00E9768A"/>
    <w:rsid w:val="00E97C17"/>
    <w:rsid w:val="00E97C2C"/>
    <w:rsid w:val="00EA0CB6"/>
    <w:rsid w:val="00EA184A"/>
    <w:rsid w:val="00EA2C39"/>
    <w:rsid w:val="00EA3809"/>
    <w:rsid w:val="00EA3D41"/>
    <w:rsid w:val="00EA61F4"/>
    <w:rsid w:val="00EB045F"/>
    <w:rsid w:val="00EB0BC8"/>
    <w:rsid w:val="00EB3669"/>
    <w:rsid w:val="00EB388D"/>
    <w:rsid w:val="00EB3F59"/>
    <w:rsid w:val="00EB5D51"/>
    <w:rsid w:val="00EC0C28"/>
    <w:rsid w:val="00EC2053"/>
    <w:rsid w:val="00EC276A"/>
    <w:rsid w:val="00EC2B0F"/>
    <w:rsid w:val="00EC3FCA"/>
    <w:rsid w:val="00EC4617"/>
    <w:rsid w:val="00EC7398"/>
    <w:rsid w:val="00ED0A0D"/>
    <w:rsid w:val="00ED0CC8"/>
    <w:rsid w:val="00ED1378"/>
    <w:rsid w:val="00ED1EF2"/>
    <w:rsid w:val="00ED3C18"/>
    <w:rsid w:val="00ED4E37"/>
    <w:rsid w:val="00EE0491"/>
    <w:rsid w:val="00EE0BBA"/>
    <w:rsid w:val="00EE1D7F"/>
    <w:rsid w:val="00EE254E"/>
    <w:rsid w:val="00EE465A"/>
    <w:rsid w:val="00EE63A6"/>
    <w:rsid w:val="00EE63E1"/>
    <w:rsid w:val="00EF0173"/>
    <w:rsid w:val="00EF239E"/>
    <w:rsid w:val="00EF65FC"/>
    <w:rsid w:val="00F02D9E"/>
    <w:rsid w:val="00F02F70"/>
    <w:rsid w:val="00F039D1"/>
    <w:rsid w:val="00F03DC0"/>
    <w:rsid w:val="00F04B9B"/>
    <w:rsid w:val="00F053E4"/>
    <w:rsid w:val="00F05B26"/>
    <w:rsid w:val="00F0708C"/>
    <w:rsid w:val="00F105F0"/>
    <w:rsid w:val="00F10997"/>
    <w:rsid w:val="00F148A0"/>
    <w:rsid w:val="00F15216"/>
    <w:rsid w:val="00F214D3"/>
    <w:rsid w:val="00F220BF"/>
    <w:rsid w:val="00F22E45"/>
    <w:rsid w:val="00F254F1"/>
    <w:rsid w:val="00F25C14"/>
    <w:rsid w:val="00F2705D"/>
    <w:rsid w:val="00F306CE"/>
    <w:rsid w:val="00F307B4"/>
    <w:rsid w:val="00F3162A"/>
    <w:rsid w:val="00F31C7E"/>
    <w:rsid w:val="00F31CAF"/>
    <w:rsid w:val="00F3280E"/>
    <w:rsid w:val="00F328C0"/>
    <w:rsid w:val="00F32AB2"/>
    <w:rsid w:val="00F33EFF"/>
    <w:rsid w:val="00F34150"/>
    <w:rsid w:val="00F37F0F"/>
    <w:rsid w:val="00F422E1"/>
    <w:rsid w:val="00F42673"/>
    <w:rsid w:val="00F4306F"/>
    <w:rsid w:val="00F43416"/>
    <w:rsid w:val="00F46CE6"/>
    <w:rsid w:val="00F50473"/>
    <w:rsid w:val="00F50E74"/>
    <w:rsid w:val="00F56BDD"/>
    <w:rsid w:val="00F56FA8"/>
    <w:rsid w:val="00F67BBD"/>
    <w:rsid w:val="00F71F8E"/>
    <w:rsid w:val="00F73FEF"/>
    <w:rsid w:val="00F74762"/>
    <w:rsid w:val="00F77C75"/>
    <w:rsid w:val="00F91ED5"/>
    <w:rsid w:val="00F92B3D"/>
    <w:rsid w:val="00F93D30"/>
    <w:rsid w:val="00F95133"/>
    <w:rsid w:val="00FA4DB1"/>
    <w:rsid w:val="00FA568B"/>
    <w:rsid w:val="00FA718E"/>
    <w:rsid w:val="00FA7580"/>
    <w:rsid w:val="00FA786E"/>
    <w:rsid w:val="00FB0592"/>
    <w:rsid w:val="00FB0A53"/>
    <w:rsid w:val="00FB139B"/>
    <w:rsid w:val="00FB7B29"/>
    <w:rsid w:val="00FC08CC"/>
    <w:rsid w:val="00FC0A52"/>
    <w:rsid w:val="00FC1592"/>
    <w:rsid w:val="00FC3152"/>
    <w:rsid w:val="00FC5B63"/>
    <w:rsid w:val="00FD0E9E"/>
    <w:rsid w:val="00FD2EB0"/>
    <w:rsid w:val="00FD3C54"/>
    <w:rsid w:val="00FD49CF"/>
    <w:rsid w:val="00FD6E92"/>
    <w:rsid w:val="00FE034C"/>
    <w:rsid w:val="00FE12FC"/>
    <w:rsid w:val="00FE1522"/>
    <w:rsid w:val="00FE290A"/>
    <w:rsid w:val="00FE4FB3"/>
    <w:rsid w:val="00FE5828"/>
    <w:rsid w:val="00FE62C0"/>
    <w:rsid w:val="00FF0BC7"/>
    <w:rsid w:val="00FF26C1"/>
    <w:rsid w:val="00FF2AF1"/>
    <w:rsid w:val="00FF2F30"/>
    <w:rsid w:val="00F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CF06F"/>
  <w15:docId w15:val="{BE00F6CA-9A3A-4A64-A453-A4B9A012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character" w:customStyle="1" w:styleId="UnresolvedMention1">
    <w:name w:val="Unresolved Mention1"/>
    <w:basedOn w:val="DefaultParagraphFont"/>
    <w:uiPriority w:val="99"/>
    <w:semiHidden/>
    <w:unhideWhenUsed/>
    <w:rsid w:val="00CC5241"/>
    <w:rPr>
      <w:color w:val="605E5C"/>
      <w:shd w:val="clear" w:color="auto" w:fill="E1DFDD"/>
    </w:rPr>
  </w:style>
  <w:style w:type="character" w:styleId="UnresolvedMention">
    <w:name w:val="Unresolved Mention"/>
    <w:basedOn w:val="DefaultParagraphFont"/>
    <w:uiPriority w:val="99"/>
    <w:semiHidden/>
    <w:unhideWhenUsed/>
    <w:rsid w:val="00E869B7"/>
    <w:rPr>
      <w:color w:val="605E5C"/>
      <w:shd w:val="clear" w:color="auto" w:fill="E1DFDD"/>
    </w:rPr>
  </w:style>
  <w:style w:type="paragraph" w:styleId="Revision">
    <w:name w:val="Revision"/>
    <w:hidden/>
    <w:uiPriority w:val="99"/>
    <w:semiHidden/>
    <w:rsid w:val="00757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4965">
      <w:bodyDiv w:val="1"/>
      <w:marLeft w:val="0"/>
      <w:marRight w:val="0"/>
      <w:marTop w:val="0"/>
      <w:marBottom w:val="0"/>
      <w:divBdr>
        <w:top w:val="none" w:sz="0" w:space="0" w:color="auto"/>
        <w:left w:val="none" w:sz="0" w:space="0" w:color="auto"/>
        <w:bottom w:val="none" w:sz="0" w:space="0" w:color="auto"/>
        <w:right w:val="none" w:sz="0" w:space="0" w:color="auto"/>
      </w:divBdr>
    </w:div>
    <w:div w:id="176694698">
      <w:bodyDiv w:val="1"/>
      <w:marLeft w:val="0"/>
      <w:marRight w:val="0"/>
      <w:marTop w:val="0"/>
      <w:marBottom w:val="0"/>
      <w:divBdr>
        <w:top w:val="none" w:sz="0" w:space="0" w:color="auto"/>
        <w:left w:val="none" w:sz="0" w:space="0" w:color="auto"/>
        <w:bottom w:val="none" w:sz="0" w:space="0" w:color="auto"/>
        <w:right w:val="none" w:sz="0" w:space="0" w:color="auto"/>
      </w:divBdr>
    </w:div>
    <w:div w:id="257106502">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211923258">
      <w:bodyDiv w:val="1"/>
      <w:marLeft w:val="0"/>
      <w:marRight w:val="0"/>
      <w:marTop w:val="0"/>
      <w:marBottom w:val="0"/>
      <w:divBdr>
        <w:top w:val="none" w:sz="0" w:space="0" w:color="auto"/>
        <w:left w:val="none" w:sz="0" w:space="0" w:color="auto"/>
        <w:bottom w:val="none" w:sz="0" w:space="0" w:color="auto"/>
        <w:right w:val="none" w:sz="0" w:space="0" w:color="auto"/>
      </w:divBdr>
    </w:div>
    <w:div w:id="15976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uptodate.com" TargetMode="External"/><Relationship Id="rId26" Type="http://schemas.openxmlformats.org/officeDocument/2006/relationships/hyperlink" Target="http://www.cms.gov/medicare-coverage-database/search.aspx" TargetMode="External"/><Relationship Id="rId39" Type="http://schemas.openxmlformats.org/officeDocument/2006/relationships/theme" Target="theme/theme1.xml"/><Relationship Id="rId21" Type="http://schemas.openxmlformats.org/officeDocument/2006/relationships/hyperlink" Target="https://www.entnet.org/resource/position-statement-hypoglossal-nerve-stimulation-for-treatment-of-obstructive-sleep-apnea-osa/" TargetMode="External"/><Relationship Id="rId34" Type="http://schemas.openxmlformats.org/officeDocument/2006/relationships/hyperlink" Target="https://www.geniosleep.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ptodate.com" TargetMode="External"/><Relationship Id="rId25" Type="http://schemas.openxmlformats.org/officeDocument/2006/relationships/hyperlink" Target="http://www.uptodate.com" TargetMode="External"/><Relationship Id="rId33" Type="http://schemas.openxmlformats.org/officeDocument/2006/relationships/hyperlink" Target="https://www.accessdata.fda.gov/cdrh_docs/pdf24/P240024B.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hayesinc.com" TargetMode="External"/><Relationship Id="rId29" Type="http://schemas.openxmlformats.org/officeDocument/2006/relationships/hyperlink" Target="http://www.hayesin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ice.org.uk/guidance/ipg598" TargetMode="External"/><Relationship Id="rId32" Type="http://schemas.openxmlformats.org/officeDocument/2006/relationships/hyperlink" Target="https://clinicaltrials.gov/study/NCT03868618" TargetMode="External"/><Relationship Id="rId37"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professionals.inspiresleep.com/" TargetMode="External"/><Relationship Id="rId28" Type="http://schemas.openxmlformats.org/officeDocument/2006/relationships/hyperlink" Target="https://www.fda.gov/medical-devices/recently-approved-devices/inspire-upper-airway-stimulation-p130008s090" TargetMode="External"/><Relationship Id="rId36" Type="http://schemas.openxmlformats.org/officeDocument/2006/relationships/hyperlink" Target="https://aasm.org/nyxoah-receives-fda-approval-for-genio-system/" TargetMode="External"/><Relationship Id="rId10" Type="http://schemas.openxmlformats.org/officeDocument/2006/relationships/endnotes" Target="endnotes.xml"/><Relationship Id="rId19" Type="http://schemas.openxmlformats.org/officeDocument/2006/relationships/hyperlink" Target="https://www.accessdata.fda.gov/scripts/cdrh/cfdocs/cfpma/pma.cfm?id=P130008" TargetMode="External"/><Relationship Id="rId31" Type="http://schemas.openxmlformats.org/officeDocument/2006/relationships/hyperlink" Target="https://www.accessdata.fda.gov/scripts/cdrh/cfdocs/cfpma/pma.cfm?id=P240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ptodate.com" TargetMode="External"/><Relationship Id="rId27" Type="http://schemas.openxmlformats.org/officeDocument/2006/relationships/hyperlink" Target="http://www.cms.gov/medicare-coverage-database/search.aspx" TargetMode="External"/><Relationship Id="rId30" Type="http://schemas.openxmlformats.org/officeDocument/2006/relationships/hyperlink" Target="http://www.hayesinc.com" TargetMode="External"/><Relationship Id="rId35" Type="http://schemas.openxmlformats.org/officeDocument/2006/relationships/hyperlink" Target="https://www.neurologyadvisor.com/news/fda-clears-genio-system-for-obstructive-sleep-apne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21FAD-E508-4671-B551-4B2A5285F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30A144-5FA1-49D0-A6A3-0E8D601064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3FAA3A-EB25-4C7B-80ED-6B05014BB9AC}">
  <ds:schemaRefs>
    <ds:schemaRef ds:uri="http://schemas.microsoft.com/sharepoint/v3/contenttype/forms"/>
  </ds:schemaRefs>
</ds:datastoreItem>
</file>

<file path=customXml/itemProps4.xml><?xml version="1.0" encoding="utf-8"?>
<ds:datastoreItem xmlns:ds="http://schemas.openxmlformats.org/officeDocument/2006/customXml" ds:itemID="{028257C0-0751-4FE4-87C2-3E217ED3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4602</Words>
  <Characters>29443</Characters>
  <Application>Microsoft Office Word</Application>
  <DocSecurity>2</DocSecurity>
  <Lines>245</Lines>
  <Paragraphs>67</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Victoria T. Kostecki</cp:lastModifiedBy>
  <cp:revision>4</cp:revision>
  <cp:lastPrinted>2025-11-24T13:25:00Z</cp:lastPrinted>
  <dcterms:created xsi:type="dcterms:W3CDTF">2025-12-01T14:10:00Z</dcterms:created>
  <dcterms:modified xsi:type="dcterms:W3CDTF">2025-12-01T14:14:00Z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2022-09-01T18:06:53Z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f6ac3a76-a897-4d7c-b2c1-80fe42bf92f8</vt:lpwstr>
  </property>
  <property fmtid="{D5CDD505-2E9C-101B-9397-08002B2CF9AE}" pid="8" name="MSIP_Label_5a776955-85f6-4fec-9553-96dd3e0373c4_ContentBits">
    <vt:lpwstr>0</vt:lpwstr>
  </property>
</Properties>
</file>